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0B03" w14:textId="77777777" w:rsidR="00DB156E" w:rsidRPr="00D56842" w:rsidRDefault="00DB156E" w:rsidP="00F45B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t-BR"/>
        </w:rPr>
      </w:pPr>
    </w:p>
    <w:p w14:paraId="44897987" w14:textId="12956A11" w:rsidR="00B5348D" w:rsidRPr="00B5348D" w:rsidRDefault="00B5348D" w:rsidP="00B534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A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244FF" w:rsidRPr="00D56842">
        <w:rPr>
          <w:rFonts w:ascii="Times New Roman" w:hAnsi="Times New Roman" w:cs="Times New Roman"/>
          <w:b/>
          <w:sz w:val="24"/>
          <w:szCs w:val="24"/>
        </w:rPr>
        <w:t xml:space="preserve">PËR </w:t>
      </w:r>
      <w:r w:rsidRPr="00B5348D">
        <w:rPr>
          <w:rFonts w:ascii="Times New Roman" w:hAnsi="Times New Roman" w:cs="Times New Roman"/>
          <w:b/>
          <w:bCs/>
          <w:sz w:val="24"/>
          <w:szCs w:val="24"/>
          <w:lang w:val="de-AT"/>
        </w:rPr>
        <w:t>SHK</w:t>
      </w:r>
      <w:r w:rsidR="00782717">
        <w:rPr>
          <w:rFonts w:ascii="Times New Roman" w:hAnsi="Times New Roman" w:cs="Times New Roman"/>
          <w:b/>
          <w:bCs/>
          <w:sz w:val="24"/>
          <w:szCs w:val="24"/>
          <w:lang w:val="de-AT"/>
        </w:rPr>
        <w:t>Ë</w:t>
      </w:r>
      <w:r w:rsidRPr="00B5348D">
        <w:rPr>
          <w:rFonts w:ascii="Times New Roman" w:hAnsi="Times New Roman" w:cs="Times New Roman"/>
          <w:b/>
          <w:bCs/>
          <w:sz w:val="24"/>
          <w:szCs w:val="24"/>
          <w:lang w:val="de-AT"/>
        </w:rPr>
        <w:t xml:space="preserve">MBIM </w:t>
      </w:r>
      <w:r w:rsidRPr="00B5348D">
        <w:rPr>
          <w:rFonts w:ascii="Times New Roman" w:hAnsi="Times New Roman"/>
          <w:b/>
          <w:bCs/>
          <w:sz w:val="24"/>
          <w:szCs w:val="24"/>
        </w:rPr>
        <w:t>T</w:t>
      </w:r>
      <w:r w:rsidR="00782717">
        <w:rPr>
          <w:rFonts w:ascii="Times New Roman" w:hAnsi="Times New Roman"/>
          <w:b/>
          <w:bCs/>
          <w:sz w:val="24"/>
          <w:szCs w:val="24"/>
        </w:rPr>
        <w:t>Ë</w:t>
      </w:r>
      <w:r w:rsidRPr="00B5348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5502A">
        <w:rPr>
          <w:rFonts w:ascii="Times New Roman" w:hAnsi="Times New Roman"/>
          <w:b/>
          <w:bCs/>
          <w:sz w:val="24"/>
          <w:szCs w:val="24"/>
        </w:rPr>
        <w:t>PRONË</w:t>
      </w:r>
      <w:r w:rsidR="009D7070">
        <w:rPr>
          <w:rFonts w:ascii="Times New Roman" w:hAnsi="Times New Roman"/>
          <w:b/>
          <w:bCs/>
          <w:sz w:val="24"/>
          <w:szCs w:val="24"/>
        </w:rPr>
        <w:t>S</w:t>
      </w:r>
      <w:r w:rsidR="008550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5348D">
        <w:rPr>
          <w:rFonts w:ascii="Times New Roman" w:hAnsi="Times New Roman"/>
          <w:b/>
          <w:bCs/>
          <w:sz w:val="24"/>
          <w:szCs w:val="24"/>
        </w:rPr>
        <w:t>SHTET</w:t>
      </w:r>
      <w:r w:rsidR="00782717">
        <w:rPr>
          <w:rFonts w:ascii="Times New Roman" w:hAnsi="Times New Roman"/>
          <w:b/>
          <w:bCs/>
          <w:sz w:val="24"/>
          <w:szCs w:val="24"/>
        </w:rPr>
        <w:t>Ë</w:t>
      </w:r>
      <w:r w:rsidRPr="00B5348D">
        <w:rPr>
          <w:rFonts w:ascii="Times New Roman" w:hAnsi="Times New Roman"/>
          <w:b/>
          <w:bCs/>
          <w:sz w:val="24"/>
          <w:szCs w:val="24"/>
        </w:rPr>
        <w:t>RORE N</w:t>
      </w:r>
      <w:r w:rsidR="00782717">
        <w:rPr>
          <w:rFonts w:ascii="Times New Roman" w:hAnsi="Times New Roman"/>
          <w:b/>
          <w:bCs/>
          <w:sz w:val="24"/>
          <w:szCs w:val="24"/>
        </w:rPr>
        <w:t>Ë</w:t>
      </w:r>
      <w:r w:rsidRPr="00B5348D">
        <w:rPr>
          <w:rFonts w:ascii="Times New Roman" w:hAnsi="Times New Roman"/>
          <w:b/>
          <w:bCs/>
          <w:sz w:val="24"/>
          <w:szCs w:val="24"/>
        </w:rPr>
        <w:t xml:space="preserve"> ADMINISTRIM T</w:t>
      </w:r>
      <w:r w:rsidR="00782717">
        <w:rPr>
          <w:rFonts w:ascii="Times New Roman" w:hAnsi="Times New Roman"/>
          <w:b/>
          <w:bCs/>
          <w:sz w:val="24"/>
          <w:szCs w:val="24"/>
        </w:rPr>
        <w:t>Ë</w:t>
      </w:r>
      <w:r w:rsidRPr="00B5348D">
        <w:rPr>
          <w:rFonts w:ascii="Times New Roman" w:hAnsi="Times New Roman"/>
          <w:b/>
          <w:bCs/>
          <w:sz w:val="24"/>
          <w:szCs w:val="24"/>
        </w:rPr>
        <w:t xml:space="preserve"> DPSHTRR-</w:t>
      </w:r>
      <w:r>
        <w:rPr>
          <w:rFonts w:ascii="Times New Roman" w:hAnsi="Times New Roman"/>
          <w:b/>
          <w:bCs/>
          <w:sz w:val="24"/>
          <w:szCs w:val="24"/>
        </w:rPr>
        <w:t>SË</w:t>
      </w:r>
      <w:r w:rsidRPr="00B5348D">
        <w:rPr>
          <w:rFonts w:ascii="Times New Roman" w:hAnsi="Times New Roman"/>
          <w:b/>
          <w:bCs/>
          <w:sz w:val="24"/>
          <w:szCs w:val="24"/>
        </w:rPr>
        <w:t>, P</w:t>
      </w:r>
      <w:r w:rsidR="00782717">
        <w:rPr>
          <w:rFonts w:ascii="Times New Roman" w:hAnsi="Times New Roman"/>
          <w:b/>
          <w:bCs/>
          <w:sz w:val="24"/>
          <w:szCs w:val="24"/>
        </w:rPr>
        <w:t>Ë</w:t>
      </w:r>
      <w:r w:rsidRPr="00B5348D">
        <w:rPr>
          <w:rFonts w:ascii="Times New Roman" w:hAnsi="Times New Roman"/>
          <w:b/>
          <w:bCs/>
          <w:sz w:val="24"/>
          <w:szCs w:val="24"/>
        </w:rPr>
        <w:t>R OFRIM SH</w:t>
      </w:r>
      <w:r w:rsidR="00782717">
        <w:rPr>
          <w:rFonts w:ascii="Times New Roman" w:hAnsi="Times New Roman"/>
          <w:b/>
          <w:bCs/>
          <w:sz w:val="24"/>
          <w:szCs w:val="24"/>
        </w:rPr>
        <w:t>Ë</w:t>
      </w:r>
      <w:r w:rsidRPr="00B5348D">
        <w:rPr>
          <w:rFonts w:ascii="Times New Roman" w:hAnsi="Times New Roman"/>
          <w:b/>
          <w:bCs/>
          <w:sz w:val="24"/>
          <w:szCs w:val="24"/>
        </w:rPr>
        <w:t>RBIMESH PUBLIKE</w:t>
      </w:r>
      <w:r w:rsidR="009D7070">
        <w:rPr>
          <w:rFonts w:ascii="Times New Roman" w:hAnsi="Times New Roman"/>
          <w:b/>
          <w:bCs/>
          <w:sz w:val="24"/>
          <w:szCs w:val="24"/>
        </w:rPr>
        <w:t xml:space="preserve"> ME PRONË PRIVATE</w:t>
      </w:r>
    </w:p>
    <w:p w14:paraId="08974005" w14:textId="670B5CBB" w:rsidR="00DB156E" w:rsidRDefault="00DB156E" w:rsidP="00D319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29D6A6" w14:textId="014A52F1" w:rsidR="00666D51" w:rsidRPr="006347BE" w:rsidRDefault="00666D51" w:rsidP="00666D51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bookmarkStart w:id="0" w:name="_Hlk185513532"/>
      <w:proofErr w:type="spellStart"/>
      <w:r w:rsidRPr="00C478AE">
        <w:rPr>
          <w:rFonts w:ascii="Times New Roman" w:hAnsi="Times New Roman"/>
          <w:sz w:val="24"/>
          <w:szCs w:val="24"/>
        </w:rPr>
        <w:t>Në</w:t>
      </w:r>
      <w:proofErr w:type="spellEnd"/>
      <w:r w:rsidRPr="00C478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78AE">
        <w:rPr>
          <w:rFonts w:ascii="Times New Roman" w:hAnsi="Times New Roman"/>
          <w:sz w:val="24"/>
          <w:szCs w:val="24"/>
        </w:rPr>
        <w:t>zbatim</w:t>
      </w:r>
      <w:proofErr w:type="spellEnd"/>
      <w:r w:rsidRPr="00C478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2041">
        <w:rPr>
          <w:rFonts w:ascii="Times New Roman" w:hAnsi="Times New Roman"/>
          <w:sz w:val="24"/>
          <w:szCs w:val="24"/>
        </w:rPr>
        <w:t>të</w:t>
      </w:r>
      <w:proofErr w:type="spellEnd"/>
      <w:r w:rsidR="00BE2041">
        <w:rPr>
          <w:rFonts w:ascii="Times New Roman" w:hAnsi="Times New Roman"/>
          <w:sz w:val="24"/>
          <w:szCs w:val="24"/>
        </w:rPr>
        <w:t xml:space="preserve"> </w:t>
      </w:r>
      <w:r w:rsidRPr="00C478AE">
        <w:rPr>
          <w:rFonts w:ascii="Times New Roman" w:hAnsi="Times New Roman"/>
          <w:sz w:val="24"/>
          <w:szCs w:val="24"/>
          <w:lang w:val="it-IT"/>
        </w:rPr>
        <w:t>VKM</w:t>
      </w:r>
      <w:r w:rsidR="00BE2041">
        <w:rPr>
          <w:rFonts w:ascii="Times New Roman" w:hAnsi="Times New Roman"/>
          <w:sz w:val="24"/>
          <w:szCs w:val="24"/>
          <w:lang w:val="it-IT"/>
        </w:rPr>
        <w:t>-së</w:t>
      </w:r>
      <w:r w:rsidRPr="00C478AE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BE2041">
        <w:rPr>
          <w:rFonts w:ascii="Times New Roman" w:hAnsi="Times New Roman"/>
          <w:sz w:val="24"/>
          <w:szCs w:val="24"/>
          <w:lang w:val="it-IT"/>
        </w:rPr>
        <w:t>n</w:t>
      </w:r>
      <w:r w:rsidRPr="00C478AE">
        <w:rPr>
          <w:rFonts w:ascii="Times New Roman" w:hAnsi="Times New Roman"/>
          <w:sz w:val="24"/>
          <w:szCs w:val="24"/>
          <w:lang w:val="it-IT"/>
        </w:rPr>
        <w:t xml:space="preserve">r. </w:t>
      </w:r>
      <w:r>
        <w:rPr>
          <w:rFonts w:ascii="Times New Roman" w:hAnsi="Times New Roman"/>
          <w:sz w:val="24"/>
          <w:szCs w:val="24"/>
          <w:lang w:val="it-IT"/>
        </w:rPr>
        <w:t>926</w:t>
      </w:r>
      <w:r w:rsidRPr="00C478AE">
        <w:rPr>
          <w:rFonts w:ascii="Times New Roman" w:hAnsi="Times New Roman"/>
          <w:sz w:val="24"/>
          <w:szCs w:val="24"/>
          <w:lang w:val="it-IT"/>
        </w:rPr>
        <w:t xml:space="preserve">, datë </w:t>
      </w:r>
      <w:r>
        <w:rPr>
          <w:rFonts w:ascii="Times New Roman" w:hAnsi="Times New Roman"/>
          <w:sz w:val="24"/>
          <w:szCs w:val="24"/>
          <w:lang w:val="it-IT"/>
        </w:rPr>
        <w:t>24.12.2014</w:t>
      </w:r>
      <w:r w:rsidRPr="006347BE">
        <w:rPr>
          <w:rFonts w:ascii="Times New Roman" w:hAnsi="Times New Roman"/>
          <w:sz w:val="24"/>
          <w:szCs w:val="24"/>
          <w:lang w:val="it-IT"/>
        </w:rPr>
        <w:t xml:space="preserve"> “</w:t>
      </w:r>
      <w:r w:rsidRPr="00BE2041">
        <w:rPr>
          <w:rFonts w:ascii="Times New Roman" w:hAnsi="Times New Roman"/>
          <w:i/>
          <w:iCs/>
          <w:sz w:val="24"/>
          <w:szCs w:val="24"/>
          <w:lang w:val="it-IT"/>
        </w:rPr>
        <w:t>Për kriteret e vlerësimit të pronës shtetërore, që privatizohet apo transformohet dhe për proçedurën e shitjes</w:t>
      </w:r>
      <w:r w:rsidRPr="006347BE">
        <w:rPr>
          <w:rFonts w:ascii="Times New Roman" w:hAnsi="Times New Roman"/>
          <w:sz w:val="24"/>
          <w:szCs w:val="24"/>
          <w:lang w:val="it-IT"/>
        </w:rPr>
        <w:t>”, i ndryshuar</w:t>
      </w:r>
      <w:r>
        <w:rPr>
          <w:rFonts w:ascii="Times New Roman" w:hAnsi="Times New Roman"/>
          <w:sz w:val="24"/>
          <w:szCs w:val="24"/>
          <w:lang w:val="it-IT"/>
        </w:rPr>
        <w:t xml:space="preserve">, </w:t>
      </w:r>
      <w:r w:rsidRPr="006347BE">
        <w:rPr>
          <w:rFonts w:ascii="Times New Roman" w:hAnsi="Times New Roman"/>
          <w:sz w:val="24"/>
          <w:szCs w:val="24"/>
          <w:lang w:val="it-IT"/>
        </w:rPr>
        <w:t>kreu</w:t>
      </w:r>
      <w:r>
        <w:rPr>
          <w:rFonts w:ascii="Times New Roman" w:hAnsi="Times New Roman"/>
          <w:sz w:val="24"/>
          <w:szCs w:val="24"/>
          <w:lang w:val="it-IT"/>
        </w:rPr>
        <w:t xml:space="preserve"> III/1</w:t>
      </w:r>
      <w:r w:rsidRPr="006347BE">
        <w:rPr>
          <w:rFonts w:ascii="Times New Roman" w:hAnsi="Times New Roman"/>
          <w:sz w:val="24"/>
          <w:szCs w:val="24"/>
          <w:lang w:val="it-IT"/>
        </w:rPr>
        <w:t xml:space="preserve">, shpallet për </w:t>
      </w:r>
      <w:r>
        <w:rPr>
          <w:rFonts w:ascii="Times New Roman" w:hAnsi="Times New Roman"/>
          <w:sz w:val="24"/>
          <w:szCs w:val="24"/>
          <w:lang w:val="it-IT"/>
        </w:rPr>
        <w:t xml:space="preserve">shkëmbim, prona </w:t>
      </w:r>
      <w:r w:rsidRPr="006347BE">
        <w:rPr>
          <w:rFonts w:ascii="Times New Roman" w:hAnsi="Times New Roman"/>
          <w:sz w:val="24"/>
          <w:szCs w:val="24"/>
          <w:lang w:val="it-IT"/>
        </w:rPr>
        <w:t>si më poshtë:</w:t>
      </w:r>
    </w:p>
    <w:bookmarkEnd w:id="0"/>
    <w:p w14:paraId="30DD7E86" w14:textId="3C4BAC47" w:rsidR="00666D51" w:rsidRDefault="00666D51" w:rsidP="00666D5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82" w:type="dxa"/>
        <w:tblLayout w:type="fixed"/>
        <w:tblLook w:val="04A0" w:firstRow="1" w:lastRow="0" w:firstColumn="1" w:lastColumn="0" w:noHBand="0" w:noVBand="1"/>
      </w:tblPr>
      <w:tblGrid>
        <w:gridCol w:w="529"/>
        <w:gridCol w:w="1565"/>
        <w:gridCol w:w="1921"/>
        <w:gridCol w:w="999"/>
        <w:gridCol w:w="1124"/>
        <w:gridCol w:w="1530"/>
        <w:gridCol w:w="2014"/>
      </w:tblGrid>
      <w:tr w:rsidR="00666D51" w14:paraId="4E008298" w14:textId="77777777" w:rsidTr="00BE2041">
        <w:trPr>
          <w:trHeight w:val="431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FA53" w14:textId="77777777" w:rsidR="00666D51" w:rsidRDefault="00666D51" w:rsidP="00561B6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Nr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33E5" w14:textId="77777777" w:rsidR="00666D51" w:rsidRDefault="00666D51" w:rsidP="00561B6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</w:p>
          <w:p w14:paraId="41C7A7D7" w14:textId="77777777" w:rsidR="00666D51" w:rsidRDefault="00666D51" w:rsidP="00561B6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Emertimi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objektit</w:t>
            </w:r>
            <w:proofErr w:type="spellEnd"/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C02B" w14:textId="77777777" w:rsidR="00666D51" w:rsidRDefault="00666D51" w:rsidP="00561B6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</w:p>
          <w:p w14:paraId="509EFC06" w14:textId="77777777" w:rsidR="00666D51" w:rsidRDefault="00666D51" w:rsidP="00561B6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Vendndodhja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5A2D" w14:textId="4A4F91BE" w:rsidR="00666D51" w:rsidRPr="00F925EF" w:rsidRDefault="00666D51" w:rsidP="00561B6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Nr. </w:t>
            </w:r>
            <w:proofErr w:type="spellStart"/>
            <w:r>
              <w:rPr>
                <w:rFonts w:ascii="Times New Roman" w:hAnsi="Times New Roman"/>
                <w:b/>
              </w:rPr>
              <w:t>Pasuris</w:t>
            </w:r>
            <w:r w:rsidR="00BE2041">
              <w:rPr>
                <w:rFonts w:ascii="Times New Roman" w:hAnsi="Times New Roman"/>
                <w:b/>
              </w:rPr>
              <w:t>ë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750C" w14:textId="77777777" w:rsidR="00666D51" w:rsidRPr="00F925EF" w:rsidRDefault="00666D51" w:rsidP="00561B6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Zona </w:t>
            </w:r>
            <w:proofErr w:type="spellStart"/>
            <w:r>
              <w:rPr>
                <w:rFonts w:ascii="Times New Roman" w:hAnsi="Times New Roman"/>
                <w:b/>
              </w:rPr>
              <w:t>kadastrale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1B35" w14:textId="6128FFC0" w:rsidR="00666D51" w:rsidRPr="00F925EF" w:rsidRDefault="00666D51" w:rsidP="00561B6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925EF">
              <w:rPr>
                <w:rFonts w:ascii="Times New Roman" w:hAnsi="Times New Roman"/>
                <w:b/>
              </w:rPr>
              <w:t>Sipërfaqa</w:t>
            </w:r>
            <w:proofErr w:type="spellEnd"/>
            <w:r w:rsidRPr="00F925EF">
              <w:rPr>
                <w:rFonts w:ascii="Times New Roman" w:hAnsi="Times New Roman"/>
                <w:b/>
              </w:rPr>
              <w:t xml:space="preserve"> e </w:t>
            </w:r>
            <w:proofErr w:type="spellStart"/>
            <w:r w:rsidRPr="00F925EF">
              <w:rPr>
                <w:rFonts w:ascii="Times New Roman" w:hAnsi="Times New Roman"/>
                <w:b/>
              </w:rPr>
              <w:t>përgjithsh</w:t>
            </w:r>
            <w:r w:rsidR="00BE2041">
              <w:rPr>
                <w:rFonts w:ascii="Times New Roman" w:hAnsi="Times New Roman"/>
                <w:b/>
              </w:rPr>
              <w:t>m</w:t>
            </w:r>
            <w:r w:rsidRPr="00F925EF">
              <w:rPr>
                <w:rFonts w:ascii="Times New Roman" w:hAnsi="Times New Roman"/>
                <w:b/>
              </w:rPr>
              <w:t>e</w:t>
            </w:r>
            <w:proofErr w:type="spellEnd"/>
          </w:p>
          <w:p w14:paraId="541EB5E4" w14:textId="77777777" w:rsidR="00666D51" w:rsidRDefault="00666D51" w:rsidP="00561B6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Truall+objekt</w:t>
            </w:r>
            <w:proofErr w:type="spellEnd"/>
          </w:p>
          <w:p w14:paraId="3934CC90" w14:textId="77777777" w:rsidR="00666D51" w:rsidRPr="00F925EF" w:rsidRDefault="00666D51" w:rsidP="00561B6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F925EF">
              <w:rPr>
                <w:rFonts w:ascii="Times New Roman" w:hAnsi="Times New Roman"/>
                <w:b/>
              </w:rPr>
              <w:t>(m</w:t>
            </w:r>
            <w:r w:rsidRPr="00F925EF">
              <w:rPr>
                <w:rFonts w:ascii="Times New Roman" w:hAnsi="Times New Roman"/>
                <w:b/>
                <w:vertAlign w:val="superscript"/>
              </w:rPr>
              <w:t>2</w:t>
            </w:r>
            <w:r w:rsidRPr="00F925EF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76E5" w14:textId="4D4BAA03" w:rsidR="00666D51" w:rsidRDefault="00666D51" w:rsidP="00561B6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Sipërfaqa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nd</w:t>
            </w:r>
            <w:r w:rsidR="005F5BBC">
              <w:rPr>
                <w:rFonts w:ascii="Times New Roman" w:hAnsi="Times New Roman"/>
                <w:b/>
              </w:rPr>
              <w:t>ë</w:t>
            </w:r>
            <w:r>
              <w:rPr>
                <w:rFonts w:ascii="Times New Roman" w:hAnsi="Times New Roman"/>
                <w:b/>
              </w:rPr>
              <w:t>rtimore</w:t>
            </w:r>
            <w:proofErr w:type="spellEnd"/>
          </w:p>
          <w:p w14:paraId="29160D14" w14:textId="77777777" w:rsidR="00666D51" w:rsidRDefault="00666D51" w:rsidP="00561B6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(m</w:t>
            </w:r>
            <w:r>
              <w:rPr>
                <w:rFonts w:ascii="Times New Roman" w:hAnsi="Times New Roman"/>
                <w:b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666D51" w14:paraId="54F29F41" w14:textId="77777777" w:rsidTr="00BE2041">
        <w:trPr>
          <w:trHeight w:val="757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E241" w14:textId="77777777" w:rsidR="00666D51" w:rsidRDefault="00666D51" w:rsidP="00561B6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93B4" w14:textId="77777777" w:rsidR="00666D51" w:rsidRDefault="00666D51" w:rsidP="00561B6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5427" w14:textId="77777777" w:rsidR="00666D51" w:rsidRDefault="00666D51" w:rsidP="00561B6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4E5D" w14:textId="77777777" w:rsidR="00666D51" w:rsidRDefault="00666D51" w:rsidP="00561B6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F25F" w14:textId="77777777" w:rsidR="00666D51" w:rsidRDefault="00666D51" w:rsidP="00561B6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6DCE9" w14:textId="77777777" w:rsidR="00666D51" w:rsidRDefault="00666D51" w:rsidP="00561B6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AB8A" w14:textId="77777777" w:rsidR="00666D51" w:rsidRDefault="00666D51" w:rsidP="00561B64">
            <w:pPr>
              <w:rPr>
                <w:rFonts w:ascii="Times New Roman" w:hAnsi="Times New Roman"/>
                <w:b/>
              </w:rPr>
            </w:pPr>
          </w:p>
        </w:tc>
      </w:tr>
      <w:tr w:rsidR="00666D51" w:rsidRPr="00D62211" w14:paraId="0E84EFA9" w14:textId="77777777" w:rsidTr="00BE2041">
        <w:trPr>
          <w:trHeight w:val="487"/>
        </w:trPr>
        <w:tc>
          <w:tcPr>
            <w:tcW w:w="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AD45D72" w14:textId="77777777" w:rsidR="00666D51" w:rsidRDefault="00666D51" w:rsidP="00561B6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4011E0A4" w14:textId="45D3909C" w:rsidR="00666D51" w:rsidRPr="00422C2E" w:rsidRDefault="00666D51" w:rsidP="00561B6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Qendra</w:t>
            </w:r>
            <w:proofErr w:type="spellEnd"/>
            <w:r>
              <w:rPr>
                <w:rFonts w:ascii="Times New Roman" w:hAnsi="Times New Roman"/>
                <w:b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/>
              </w:rPr>
              <w:t>Kontrollit</w:t>
            </w:r>
            <w:proofErr w:type="spellEnd"/>
            <w:r>
              <w:rPr>
                <w:rFonts w:ascii="Times New Roman" w:hAnsi="Times New Roman"/>
                <w:b/>
              </w:rPr>
              <w:t xml:space="preserve"> Teknik </w:t>
            </w:r>
            <w:proofErr w:type="spellStart"/>
            <w:r>
              <w:rPr>
                <w:rFonts w:ascii="Times New Roman" w:hAnsi="Times New Roman"/>
                <w:b/>
              </w:rPr>
              <w:t>Lushnj</w:t>
            </w:r>
            <w:r w:rsidR="005F5BBC">
              <w:rPr>
                <w:rFonts w:ascii="Times New Roman" w:hAnsi="Times New Roman"/>
                <w:b/>
              </w:rPr>
              <w:t>ë</w:t>
            </w:r>
            <w:proofErr w:type="spellEnd"/>
            <w:r>
              <w:rPr>
                <w:rFonts w:ascii="Times New Roman" w:hAnsi="Times New Roman"/>
                <w:b/>
              </w:rPr>
              <w:t xml:space="preserve"> (Zyra +1 kat me </w:t>
            </w:r>
            <w:proofErr w:type="spellStart"/>
            <w:r>
              <w:rPr>
                <w:rFonts w:ascii="Times New Roman" w:hAnsi="Times New Roman"/>
                <w:b/>
              </w:rPr>
              <w:t>sipërfaqe</w:t>
            </w:r>
            <w:proofErr w:type="spellEnd"/>
            <w:r>
              <w:rPr>
                <w:rFonts w:ascii="Times New Roman" w:hAnsi="Times New Roman"/>
                <w:b/>
              </w:rPr>
              <w:t xml:space="preserve"> 227 m</w:t>
            </w:r>
            <w:r w:rsidRPr="00BE2041">
              <w:rPr>
                <w:rFonts w:ascii="Times New Roman" w:hAnsi="Times New Roman"/>
                <w:b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E3C1BB" w14:textId="77777777" w:rsidR="00666D51" w:rsidRPr="0059670A" w:rsidRDefault="00666D51" w:rsidP="00561B6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Rruga</w:t>
            </w:r>
            <w:proofErr w:type="spellEnd"/>
            <w:r>
              <w:rPr>
                <w:rFonts w:ascii="Times New Roman" w:hAnsi="Times New Roman"/>
                <w:b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b/>
              </w:rPr>
              <w:t>Gafurr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Muço</w:t>
            </w:r>
            <w:proofErr w:type="spellEnd"/>
            <w:r>
              <w:rPr>
                <w:rFonts w:ascii="Times New Roman" w:hAnsi="Times New Roman"/>
                <w:b/>
              </w:rPr>
              <w:t xml:space="preserve">”, </w:t>
            </w:r>
            <w:proofErr w:type="spellStart"/>
            <w:r>
              <w:rPr>
                <w:rFonts w:ascii="Times New Roman" w:hAnsi="Times New Roman"/>
                <w:b/>
              </w:rPr>
              <w:t>Lushnje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BE7B8" w14:textId="77777777" w:rsidR="00666D51" w:rsidRDefault="00666D51" w:rsidP="00561B6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13/115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54DF2" w14:textId="77777777" w:rsidR="00666D51" w:rsidRDefault="00666D51" w:rsidP="00561B6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8572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BF70F" w14:textId="77777777" w:rsidR="00666D51" w:rsidRPr="00A8069F" w:rsidRDefault="00666D51" w:rsidP="00561B6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422C2E">
              <w:rPr>
                <w:rFonts w:ascii="Times New Roman" w:hAnsi="Times New Roman"/>
                <w:b/>
              </w:rPr>
              <w:t xml:space="preserve">960 m2 </w:t>
            </w:r>
            <w:proofErr w:type="spellStart"/>
            <w:r w:rsidRPr="00422C2E">
              <w:rPr>
                <w:rFonts w:ascii="Times New Roman" w:hAnsi="Times New Roman"/>
                <w:b/>
              </w:rPr>
              <w:t>truall</w:t>
            </w:r>
            <w:proofErr w:type="spellEnd"/>
            <w:r w:rsidRPr="00422C2E">
              <w:rPr>
                <w:rFonts w:ascii="Times New Roman" w:hAnsi="Times New Roman"/>
                <w:b/>
              </w:rPr>
              <w:t xml:space="preserve"> + 227 m2 </w:t>
            </w:r>
            <w:proofErr w:type="spellStart"/>
            <w:r w:rsidRPr="00422C2E">
              <w:rPr>
                <w:rFonts w:ascii="Times New Roman" w:hAnsi="Times New Roman"/>
                <w:b/>
              </w:rPr>
              <w:t>nd</w:t>
            </w:r>
            <w:r>
              <w:rPr>
                <w:rFonts w:ascii="Times New Roman" w:hAnsi="Times New Roman"/>
                <w:b/>
              </w:rPr>
              <w:t>ë</w:t>
            </w:r>
            <w:r w:rsidRPr="00422C2E">
              <w:rPr>
                <w:rFonts w:ascii="Times New Roman" w:hAnsi="Times New Roman"/>
                <w:b/>
              </w:rPr>
              <w:t>rtes</w:t>
            </w:r>
            <w:r>
              <w:rPr>
                <w:rFonts w:ascii="Times New Roman" w:hAnsi="Times New Roman"/>
                <w:b/>
              </w:rPr>
              <w:t>ë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1D27D" w14:textId="77777777" w:rsidR="00666D51" w:rsidRPr="00D62211" w:rsidRDefault="00666D51" w:rsidP="00561B6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227 m2</w:t>
            </w:r>
          </w:p>
        </w:tc>
      </w:tr>
      <w:tr w:rsidR="00666D51" w:rsidRPr="00D62211" w14:paraId="7D71F29C" w14:textId="77777777" w:rsidTr="00BE2041">
        <w:trPr>
          <w:trHeight w:val="478"/>
        </w:trPr>
        <w:tc>
          <w:tcPr>
            <w:tcW w:w="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EAEFC0" w14:textId="77777777" w:rsidR="00666D51" w:rsidRDefault="00666D51" w:rsidP="00561B6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BFC6BEB" w14:textId="77777777" w:rsidR="00666D51" w:rsidRPr="00422C2E" w:rsidRDefault="00666D51" w:rsidP="00561B6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Qendra</w:t>
            </w:r>
            <w:proofErr w:type="spellEnd"/>
            <w:r>
              <w:rPr>
                <w:rFonts w:ascii="Times New Roman" w:hAnsi="Times New Roman"/>
                <w:b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/>
              </w:rPr>
              <w:t>Kontrollit</w:t>
            </w:r>
            <w:proofErr w:type="spellEnd"/>
            <w:r>
              <w:rPr>
                <w:rFonts w:ascii="Times New Roman" w:hAnsi="Times New Roman"/>
                <w:b/>
              </w:rPr>
              <w:t xml:space="preserve"> Teknik, </w:t>
            </w:r>
            <w:proofErr w:type="spellStart"/>
            <w:r>
              <w:rPr>
                <w:rFonts w:ascii="Times New Roman" w:hAnsi="Times New Roman"/>
                <w:b/>
              </w:rPr>
              <w:t>Pikë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kontrolli</w:t>
            </w:r>
            <w:proofErr w:type="spellEnd"/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</w:rPr>
              <w:t>ambjent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pune</w:t>
            </w:r>
            <w:proofErr w:type="spellEnd"/>
            <w:r>
              <w:rPr>
                <w:rFonts w:ascii="Times New Roman" w:hAnsi="Times New Roman"/>
                <w:b/>
              </w:rPr>
              <w:t xml:space="preserve"> 1 kat me </w:t>
            </w:r>
            <w:proofErr w:type="spellStart"/>
            <w:r>
              <w:rPr>
                <w:rFonts w:ascii="Times New Roman" w:hAnsi="Times New Roman"/>
                <w:b/>
              </w:rPr>
              <w:t>sipërfaqe</w:t>
            </w:r>
            <w:proofErr w:type="spellEnd"/>
            <w:r>
              <w:rPr>
                <w:rFonts w:ascii="Times New Roman" w:hAnsi="Times New Roman"/>
                <w:b/>
              </w:rPr>
              <w:t xml:space="preserve"> 1050 m2 dhe </w:t>
            </w:r>
            <w:proofErr w:type="spellStart"/>
            <w:r>
              <w:rPr>
                <w:rFonts w:ascii="Times New Roman" w:hAnsi="Times New Roman"/>
                <w:b/>
              </w:rPr>
              <w:t>sipërfaqe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trualli</w:t>
            </w:r>
            <w:proofErr w:type="spellEnd"/>
            <w:r>
              <w:rPr>
                <w:rFonts w:ascii="Times New Roman" w:hAnsi="Times New Roman"/>
                <w:b/>
              </w:rPr>
              <w:t xml:space="preserve"> 2300 m</w:t>
            </w:r>
            <w:r w:rsidRPr="00BE2041">
              <w:rPr>
                <w:rFonts w:ascii="Times New Roman" w:hAnsi="Times New Roman"/>
                <w:b/>
                <w:vertAlign w:val="superscript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C5080A" w14:textId="77777777" w:rsidR="00666D51" w:rsidRDefault="00666D51" w:rsidP="00561B6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Rruga</w:t>
            </w:r>
            <w:proofErr w:type="spellEnd"/>
            <w:r>
              <w:rPr>
                <w:rFonts w:ascii="Times New Roman" w:hAnsi="Times New Roman"/>
                <w:b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b/>
              </w:rPr>
              <w:t>Gafurr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Muço</w:t>
            </w:r>
            <w:proofErr w:type="spellEnd"/>
            <w:r>
              <w:rPr>
                <w:rFonts w:ascii="Times New Roman" w:hAnsi="Times New Roman"/>
                <w:b/>
              </w:rPr>
              <w:t xml:space="preserve">”, </w:t>
            </w:r>
            <w:proofErr w:type="spellStart"/>
            <w:r>
              <w:rPr>
                <w:rFonts w:ascii="Times New Roman" w:hAnsi="Times New Roman"/>
                <w:b/>
              </w:rPr>
              <w:t>Lushnje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2303D" w14:textId="77777777" w:rsidR="00666D51" w:rsidRDefault="00666D51" w:rsidP="00561B6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13/116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16E5F" w14:textId="77777777" w:rsidR="00666D51" w:rsidRDefault="00666D51" w:rsidP="00561B6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8572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42706" w14:textId="77777777" w:rsidR="00666D51" w:rsidRPr="00A8069F" w:rsidRDefault="00666D51" w:rsidP="00561B6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422C2E">
              <w:rPr>
                <w:rFonts w:ascii="Times New Roman" w:hAnsi="Times New Roman"/>
                <w:b/>
              </w:rPr>
              <w:t xml:space="preserve">2300 m2 </w:t>
            </w:r>
            <w:proofErr w:type="spellStart"/>
            <w:r w:rsidRPr="00422C2E">
              <w:rPr>
                <w:rFonts w:ascii="Times New Roman" w:hAnsi="Times New Roman"/>
                <w:b/>
              </w:rPr>
              <w:t>truall</w:t>
            </w:r>
            <w:proofErr w:type="spellEnd"/>
            <w:r w:rsidRPr="00422C2E">
              <w:rPr>
                <w:rFonts w:ascii="Times New Roman" w:hAnsi="Times New Roman"/>
                <w:b/>
              </w:rPr>
              <w:t xml:space="preserve"> dhe 1050 m2 </w:t>
            </w:r>
            <w:proofErr w:type="spellStart"/>
            <w:r w:rsidRPr="00422C2E">
              <w:rPr>
                <w:rFonts w:ascii="Times New Roman" w:hAnsi="Times New Roman"/>
                <w:b/>
              </w:rPr>
              <w:t>nd</w:t>
            </w:r>
            <w:r>
              <w:rPr>
                <w:rFonts w:ascii="Times New Roman" w:hAnsi="Times New Roman"/>
                <w:b/>
              </w:rPr>
              <w:t>ë</w:t>
            </w:r>
            <w:r w:rsidRPr="00422C2E">
              <w:rPr>
                <w:rFonts w:ascii="Times New Roman" w:hAnsi="Times New Roman"/>
                <w:b/>
              </w:rPr>
              <w:t>rtes</w:t>
            </w:r>
            <w:r>
              <w:rPr>
                <w:rFonts w:ascii="Times New Roman" w:hAnsi="Times New Roman"/>
                <w:b/>
              </w:rPr>
              <w:t>ë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9FC54" w14:textId="77777777" w:rsidR="00666D51" w:rsidRPr="00D62211" w:rsidRDefault="00666D51" w:rsidP="00561B6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1050 m2</w:t>
            </w:r>
          </w:p>
        </w:tc>
      </w:tr>
    </w:tbl>
    <w:p w14:paraId="673C9569" w14:textId="77777777" w:rsidR="0066494F" w:rsidRDefault="0066494F" w:rsidP="0066494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12488">
        <w:rPr>
          <w:rFonts w:ascii="Times New Roman" w:hAnsi="Times New Roman"/>
          <w:sz w:val="24"/>
          <w:szCs w:val="24"/>
        </w:rPr>
        <w:t>Drejtoria</w:t>
      </w:r>
      <w:proofErr w:type="spellEnd"/>
      <w:r w:rsidRPr="00E124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12488">
        <w:rPr>
          <w:rFonts w:ascii="Times New Roman" w:hAnsi="Times New Roman"/>
          <w:sz w:val="24"/>
          <w:szCs w:val="24"/>
        </w:rPr>
        <w:t>Përgjithshme</w:t>
      </w:r>
      <w:proofErr w:type="spellEnd"/>
      <w:r w:rsidRPr="00E12488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E12488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ë</w:t>
      </w:r>
      <w:r w:rsidRPr="00E12488">
        <w:rPr>
          <w:rFonts w:ascii="Times New Roman" w:hAnsi="Times New Roman"/>
          <w:sz w:val="24"/>
          <w:szCs w:val="24"/>
        </w:rPr>
        <w:t>rbimeve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488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E12488">
        <w:rPr>
          <w:rFonts w:ascii="Times New Roman" w:hAnsi="Times New Roman"/>
          <w:sz w:val="24"/>
          <w:szCs w:val="24"/>
        </w:rPr>
        <w:t>ransportit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 w:rsidRPr="00E12488">
        <w:rPr>
          <w:rFonts w:ascii="Times New Roman" w:hAnsi="Times New Roman"/>
          <w:sz w:val="24"/>
          <w:szCs w:val="24"/>
        </w:rPr>
        <w:t>rugor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488">
        <w:rPr>
          <w:rFonts w:ascii="Times New Roman" w:hAnsi="Times New Roman"/>
          <w:sz w:val="24"/>
          <w:szCs w:val="24"/>
        </w:rPr>
        <w:t>interesuarit</w:t>
      </w:r>
      <w:proofErr w:type="spellEnd"/>
      <w:r>
        <w:rPr>
          <w:rFonts w:ascii="Times New Roman" w:hAnsi="Times New Roman"/>
          <w:sz w:val="24"/>
          <w:szCs w:val="24"/>
        </w:rPr>
        <w:t xml:space="preserve">, se </w:t>
      </w:r>
      <w:proofErr w:type="spellStart"/>
      <w:r>
        <w:rPr>
          <w:rFonts w:ascii="Times New Roman" w:hAnsi="Times New Roman"/>
          <w:sz w:val="24"/>
          <w:szCs w:val="24"/>
        </w:rPr>
        <w:t>kërkon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pronë</w:t>
      </w:r>
      <w:proofErr w:type="spellEnd"/>
      <w:r>
        <w:rPr>
          <w:rFonts w:ascii="Times New Roman" w:hAnsi="Times New Roman"/>
          <w:sz w:val="24"/>
          <w:szCs w:val="24"/>
        </w:rPr>
        <w:t xml:space="preserve"> private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shkëmbehet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pronë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shtetërore</w:t>
      </w:r>
      <w:proofErr w:type="spellEnd"/>
      <w:r>
        <w:rPr>
          <w:rFonts w:ascii="Times New Roman" w:hAnsi="Times New Roman"/>
          <w:sz w:val="24"/>
          <w:szCs w:val="24"/>
        </w:rPr>
        <w:t xml:space="preserve">, e </w:t>
      </w:r>
      <w:proofErr w:type="spellStart"/>
      <w:r>
        <w:rPr>
          <w:rFonts w:ascii="Times New Roman" w:hAnsi="Times New Roman"/>
          <w:sz w:val="24"/>
          <w:szCs w:val="24"/>
        </w:rPr>
        <w:t>cila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DPSHTRR-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shërbimesh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A3CDA34" w14:textId="6A42964A" w:rsidR="0066494F" w:rsidRPr="00C600FD" w:rsidRDefault="00361E92" w:rsidP="0066494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00FD">
        <w:rPr>
          <w:rFonts w:ascii="Times New Roman" w:hAnsi="Times New Roman"/>
          <w:b/>
          <w:bCs/>
          <w:sz w:val="24"/>
          <w:szCs w:val="24"/>
          <w:u w:val="single"/>
        </w:rPr>
        <w:t>T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Ë</w:t>
      </w:r>
      <w:r w:rsidRPr="00C600FD">
        <w:rPr>
          <w:rFonts w:ascii="Times New Roman" w:hAnsi="Times New Roman"/>
          <w:b/>
          <w:bCs/>
          <w:sz w:val="24"/>
          <w:szCs w:val="24"/>
          <w:u w:val="single"/>
        </w:rPr>
        <w:t xml:space="preserve"> DH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Ë</w:t>
      </w:r>
      <w:r w:rsidRPr="00C600FD">
        <w:rPr>
          <w:rFonts w:ascii="Times New Roman" w:hAnsi="Times New Roman"/>
          <w:b/>
          <w:bCs/>
          <w:sz w:val="24"/>
          <w:szCs w:val="24"/>
          <w:u w:val="single"/>
        </w:rPr>
        <w:t>NAT E PRON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Ë</w:t>
      </w:r>
      <w:r w:rsidRPr="00C600FD">
        <w:rPr>
          <w:rFonts w:ascii="Times New Roman" w:hAnsi="Times New Roman"/>
          <w:b/>
          <w:bCs/>
          <w:sz w:val="24"/>
          <w:szCs w:val="24"/>
          <w:u w:val="single"/>
        </w:rPr>
        <w:t>S SHTET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Ë</w:t>
      </w:r>
      <w:r w:rsidRPr="00C600FD">
        <w:rPr>
          <w:rFonts w:ascii="Times New Roman" w:hAnsi="Times New Roman"/>
          <w:b/>
          <w:bCs/>
          <w:sz w:val="24"/>
          <w:szCs w:val="24"/>
          <w:u w:val="single"/>
        </w:rPr>
        <w:t>RORE Q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Ë</w:t>
      </w:r>
      <w:r w:rsidRPr="00C600FD">
        <w:rPr>
          <w:rFonts w:ascii="Times New Roman" w:hAnsi="Times New Roman"/>
          <w:b/>
          <w:bCs/>
          <w:sz w:val="24"/>
          <w:szCs w:val="24"/>
          <w:u w:val="single"/>
        </w:rPr>
        <w:t xml:space="preserve"> PROPOZOHET T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Ë</w:t>
      </w:r>
      <w:r w:rsidRPr="00C600FD">
        <w:rPr>
          <w:rFonts w:ascii="Times New Roman" w:hAnsi="Times New Roman"/>
          <w:b/>
          <w:bCs/>
          <w:sz w:val="24"/>
          <w:szCs w:val="24"/>
          <w:u w:val="single"/>
        </w:rPr>
        <w:t xml:space="preserve"> SHK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Ë</w:t>
      </w:r>
      <w:r w:rsidRPr="00C600FD">
        <w:rPr>
          <w:rFonts w:ascii="Times New Roman" w:hAnsi="Times New Roman"/>
          <w:b/>
          <w:bCs/>
          <w:sz w:val="24"/>
          <w:szCs w:val="24"/>
          <w:u w:val="single"/>
        </w:rPr>
        <w:t>MBEHET P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Ë</w:t>
      </w:r>
      <w:r w:rsidRPr="00C600FD">
        <w:rPr>
          <w:rFonts w:ascii="Times New Roman" w:hAnsi="Times New Roman"/>
          <w:b/>
          <w:bCs/>
          <w:sz w:val="24"/>
          <w:szCs w:val="24"/>
          <w:u w:val="single"/>
        </w:rPr>
        <w:t xml:space="preserve">RKUNDREJT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PRONËS PRIVATE</w:t>
      </w:r>
      <w:r w:rsidRPr="00C600FD">
        <w:rPr>
          <w:rFonts w:ascii="Times New Roman" w:hAnsi="Times New Roman"/>
          <w:b/>
          <w:bCs/>
          <w:sz w:val="24"/>
          <w:szCs w:val="24"/>
          <w:u w:val="single"/>
        </w:rPr>
        <w:t xml:space="preserve"> JAN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Ë</w:t>
      </w:r>
      <w:r w:rsidRPr="00C600FD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14:paraId="2B8BB670" w14:textId="492989CD" w:rsidR="0066494F" w:rsidRPr="00F26DDA" w:rsidRDefault="0066494F" w:rsidP="0066494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26DDA">
        <w:rPr>
          <w:rFonts w:ascii="Times New Roman" w:hAnsi="Times New Roman"/>
          <w:bCs/>
          <w:sz w:val="24"/>
          <w:szCs w:val="24"/>
        </w:rPr>
        <w:t>Prona</w:t>
      </w:r>
      <w:proofErr w:type="spellEnd"/>
      <w:r w:rsidRPr="00F26D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26DDA">
        <w:rPr>
          <w:rFonts w:ascii="Times New Roman" w:hAnsi="Times New Roman"/>
          <w:bCs/>
          <w:sz w:val="24"/>
          <w:szCs w:val="24"/>
        </w:rPr>
        <w:t>shtet</w:t>
      </w:r>
      <w:r>
        <w:rPr>
          <w:rFonts w:ascii="Times New Roman" w:hAnsi="Times New Roman"/>
          <w:bCs/>
          <w:sz w:val="24"/>
          <w:szCs w:val="24"/>
        </w:rPr>
        <w:t>ë</w:t>
      </w:r>
      <w:r w:rsidRPr="00F26DDA">
        <w:rPr>
          <w:rFonts w:ascii="Times New Roman" w:hAnsi="Times New Roman"/>
          <w:bCs/>
          <w:sz w:val="24"/>
          <w:szCs w:val="24"/>
        </w:rPr>
        <w:t>rore</w:t>
      </w:r>
      <w:proofErr w:type="spellEnd"/>
      <w:r w:rsidRPr="00F26D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26DDA">
        <w:rPr>
          <w:rFonts w:ascii="Times New Roman" w:hAnsi="Times New Roman"/>
          <w:bCs/>
          <w:sz w:val="24"/>
          <w:szCs w:val="24"/>
        </w:rPr>
        <w:t>q</w:t>
      </w:r>
      <w:r>
        <w:rPr>
          <w:rFonts w:ascii="Times New Roman" w:hAnsi="Times New Roman"/>
          <w:bCs/>
          <w:sz w:val="24"/>
          <w:szCs w:val="24"/>
        </w:rPr>
        <w:t>ë</w:t>
      </w:r>
      <w:proofErr w:type="spellEnd"/>
      <w:r w:rsidRPr="00F26D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26DDA">
        <w:rPr>
          <w:rFonts w:ascii="Times New Roman" w:hAnsi="Times New Roman"/>
          <w:bCs/>
          <w:sz w:val="24"/>
          <w:szCs w:val="24"/>
        </w:rPr>
        <w:t>ofrohet</w:t>
      </w:r>
      <w:proofErr w:type="spellEnd"/>
      <w:r w:rsidRPr="00F26D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26DDA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>ë</w:t>
      </w:r>
      <w:r w:rsidRPr="00F26DDA">
        <w:rPr>
          <w:rFonts w:ascii="Times New Roman" w:hAnsi="Times New Roman"/>
          <w:bCs/>
          <w:sz w:val="24"/>
          <w:szCs w:val="24"/>
        </w:rPr>
        <w:t>r</w:t>
      </w:r>
      <w:proofErr w:type="spellEnd"/>
      <w:r w:rsidRPr="00F26D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26DDA">
        <w:rPr>
          <w:rFonts w:ascii="Times New Roman" w:hAnsi="Times New Roman"/>
          <w:bCs/>
          <w:sz w:val="24"/>
          <w:szCs w:val="24"/>
        </w:rPr>
        <w:t>sh</w:t>
      </w:r>
      <w:r>
        <w:rPr>
          <w:rFonts w:ascii="Times New Roman" w:hAnsi="Times New Roman"/>
          <w:bCs/>
          <w:sz w:val="24"/>
          <w:szCs w:val="24"/>
        </w:rPr>
        <w:t>këmbim</w:t>
      </w:r>
      <w:proofErr w:type="spellEnd"/>
      <w:r w:rsidRPr="00F26D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26DDA">
        <w:rPr>
          <w:rFonts w:ascii="Times New Roman" w:hAnsi="Times New Roman"/>
          <w:bCs/>
          <w:sz w:val="24"/>
          <w:szCs w:val="24"/>
        </w:rPr>
        <w:t>gjendet</w:t>
      </w:r>
      <w:proofErr w:type="spellEnd"/>
      <w:r w:rsidRPr="00F26D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26DDA">
        <w:rPr>
          <w:rFonts w:ascii="Times New Roman" w:hAnsi="Times New Roman"/>
          <w:bCs/>
          <w:sz w:val="24"/>
          <w:szCs w:val="24"/>
        </w:rPr>
        <w:t>n</w:t>
      </w:r>
      <w:r>
        <w:rPr>
          <w:rFonts w:ascii="Times New Roman" w:hAnsi="Times New Roman"/>
          <w:bCs/>
          <w:sz w:val="24"/>
          <w:szCs w:val="24"/>
        </w:rPr>
        <w:t>ë</w:t>
      </w:r>
      <w:proofErr w:type="spellEnd"/>
      <w:r w:rsidRPr="00F26D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26DDA">
        <w:rPr>
          <w:rFonts w:ascii="Times New Roman" w:hAnsi="Times New Roman"/>
          <w:bCs/>
          <w:sz w:val="24"/>
          <w:szCs w:val="24"/>
        </w:rPr>
        <w:t>rrug</w:t>
      </w:r>
      <w:r>
        <w:rPr>
          <w:rFonts w:ascii="Times New Roman" w:hAnsi="Times New Roman"/>
          <w:bCs/>
          <w:sz w:val="24"/>
          <w:szCs w:val="24"/>
        </w:rPr>
        <w:t>ë</w:t>
      </w:r>
      <w:r w:rsidRPr="00F26DDA">
        <w:rPr>
          <w:rFonts w:ascii="Times New Roman" w:hAnsi="Times New Roman"/>
          <w:bCs/>
          <w:sz w:val="24"/>
          <w:szCs w:val="24"/>
        </w:rPr>
        <w:t>n</w:t>
      </w:r>
      <w:proofErr w:type="spellEnd"/>
      <w:r w:rsidRPr="00F26DD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“</w:t>
      </w:r>
      <w:proofErr w:type="spellStart"/>
      <w:r>
        <w:rPr>
          <w:rFonts w:ascii="Times New Roman" w:hAnsi="Times New Roman"/>
          <w:bCs/>
          <w:sz w:val="24"/>
          <w:szCs w:val="24"/>
        </w:rPr>
        <w:t>Gafurr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Muço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bCs/>
          <w:sz w:val="24"/>
          <w:szCs w:val="24"/>
        </w:rPr>
        <w:t>Lushnj</w:t>
      </w:r>
      <w:r w:rsidR="005F5BBC">
        <w:rPr>
          <w:rFonts w:ascii="Times New Roman" w:hAnsi="Times New Roman"/>
          <w:bCs/>
          <w:sz w:val="24"/>
          <w:szCs w:val="24"/>
        </w:rPr>
        <w:t>ë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14:paraId="29E2AD59" w14:textId="77777777" w:rsidR="0066494F" w:rsidRDefault="0066494F" w:rsidP="0066494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820EDD2" w14:textId="6A8CF8D8" w:rsidR="0066494F" w:rsidRDefault="0066494F" w:rsidP="0066494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Sipërfaq</w:t>
      </w:r>
      <w:r w:rsidR="005F5BBC">
        <w:rPr>
          <w:rFonts w:ascii="Times New Roman" w:hAnsi="Times New Roman"/>
          <w:sz w:val="24"/>
          <w:szCs w:val="24"/>
        </w:rPr>
        <w:t>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totale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truallit</w:t>
      </w:r>
      <w:proofErr w:type="spellEnd"/>
      <w:r>
        <w:rPr>
          <w:rFonts w:ascii="Times New Roman" w:hAnsi="Times New Roman"/>
          <w:sz w:val="24"/>
          <w:szCs w:val="24"/>
        </w:rPr>
        <w:t xml:space="preserve"> është 3260 m</w:t>
      </w:r>
      <w:r w:rsidRPr="00CD3141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, e </w:t>
      </w:r>
      <w:proofErr w:type="spellStart"/>
      <w:r>
        <w:rPr>
          <w:rFonts w:ascii="Times New Roman" w:hAnsi="Times New Roman"/>
          <w:sz w:val="24"/>
          <w:szCs w:val="24"/>
        </w:rPr>
        <w:t>ndarë</w:t>
      </w:r>
      <w:proofErr w:type="spellEnd"/>
      <w:r>
        <w:rPr>
          <w:rFonts w:ascii="Times New Roman" w:hAnsi="Times New Roman"/>
          <w:sz w:val="24"/>
          <w:szCs w:val="24"/>
        </w:rPr>
        <w:t xml:space="preserve"> në </w:t>
      </w:r>
      <w:proofErr w:type="spellStart"/>
      <w:r>
        <w:rPr>
          <w:rFonts w:ascii="Times New Roman" w:hAnsi="Times New Roman"/>
          <w:sz w:val="24"/>
          <w:szCs w:val="24"/>
        </w:rPr>
        <w:t>dy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pasuri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2507DDD" w14:textId="77777777" w:rsidR="0066494F" w:rsidRPr="00CD3141" w:rsidRDefault="0066494F" w:rsidP="0066494F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04F94268" w14:textId="7703DCB1" w:rsidR="0066494F" w:rsidRDefault="0066494F" w:rsidP="0066494F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D3141">
        <w:rPr>
          <w:rFonts w:ascii="Times New Roman" w:hAnsi="Times New Roman"/>
          <w:sz w:val="24"/>
          <w:szCs w:val="24"/>
        </w:rPr>
        <w:t>Pasuria</w:t>
      </w:r>
      <w:proofErr w:type="spellEnd"/>
      <w:r w:rsidRPr="00CD3141">
        <w:rPr>
          <w:rFonts w:ascii="Times New Roman" w:hAnsi="Times New Roman"/>
          <w:sz w:val="24"/>
          <w:szCs w:val="24"/>
        </w:rPr>
        <w:t xml:space="preserve"> me nr.13/116, </w:t>
      </w:r>
      <w:proofErr w:type="spellStart"/>
      <w:r w:rsidRPr="00CD3141">
        <w:rPr>
          <w:rFonts w:ascii="Times New Roman" w:hAnsi="Times New Roman"/>
          <w:sz w:val="24"/>
          <w:szCs w:val="24"/>
        </w:rPr>
        <w:t>zonë</w:t>
      </w:r>
      <w:proofErr w:type="spellEnd"/>
      <w:r w:rsidRPr="00CD31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141">
        <w:rPr>
          <w:rFonts w:ascii="Times New Roman" w:hAnsi="Times New Roman"/>
          <w:sz w:val="24"/>
          <w:szCs w:val="24"/>
        </w:rPr>
        <w:t>kadastrale</w:t>
      </w:r>
      <w:proofErr w:type="spellEnd"/>
      <w:r w:rsidRPr="00CD3141">
        <w:rPr>
          <w:rFonts w:ascii="Times New Roman" w:hAnsi="Times New Roman"/>
          <w:sz w:val="24"/>
          <w:szCs w:val="24"/>
        </w:rPr>
        <w:t xml:space="preserve"> 8572</w:t>
      </w:r>
      <w:r w:rsidR="005F5BBC">
        <w:rPr>
          <w:rFonts w:ascii="Times New Roman" w:hAnsi="Times New Roman"/>
          <w:sz w:val="24"/>
          <w:szCs w:val="24"/>
        </w:rPr>
        <w:t>,</w:t>
      </w:r>
      <w:r w:rsidRPr="00CD314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CD3141">
        <w:rPr>
          <w:rFonts w:ascii="Times New Roman" w:hAnsi="Times New Roman"/>
          <w:sz w:val="24"/>
          <w:szCs w:val="24"/>
        </w:rPr>
        <w:t>sipërfaqe</w:t>
      </w:r>
      <w:proofErr w:type="spellEnd"/>
      <w:r w:rsidRPr="00CD3141">
        <w:rPr>
          <w:rFonts w:ascii="Times New Roman" w:hAnsi="Times New Roman"/>
          <w:sz w:val="24"/>
          <w:szCs w:val="24"/>
        </w:rPr>
        <w:t xml:space="preserve"> 2300 m</w:t>
      </w:r>
      <w:r w:rsidRPr="001B3A0F">
        <w:rPr>
          <w:rFonts w:ascii="Times New Roman" w:hAnsi="Times New Roman"/>
          <w:sz w:val="24"/>
          <w:szCs w:val="24"/>
          <w:vertAlign w:val="superscript"/>
        </w:rPr>
        <w:t>2</w:t>
      </w:r>
      <w:r w:rsidRPr="00CD31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141">
        <w:rPr>
          <w:rFonts w:ascii="Times New Roman" w:hAnsi="Times New Roman"/>
          <w:sz w:val="24"/>
          <w:szCs w:val="24"/>
        </w:rPr>
        <w:t>truall</w:t>
      </w:r>
      <w:proofErr w:type="spellEnd"/>
      <w:r w:rsidRPr="00CD3141">
        <w:rPr>
          <w:rFonts w:ascii="Times New Roman" w:hAnsi="Times New Roman"/>
          <w:sz w:val="24"/>
          <w:szCs w:val="24"/>
        </w:rPr>
        <w:t xml:space="preserve"> dhe 1050 m</w:t>
      </w:r>
      <w:r w:rsidRPr="001B3A0F">
        <w:rPr>
          <w:rFonts w:ascii="Times New Roman" w:hAnsi="Times New Roman"/>
          <w:sz w:val="24"/>
          <w:szCs w:val="24"/>
          <w:vertAlign w:val="superscript"/>
        </w:rPr>
        <w:t>2</w:t>
      </w:r>
      <w:r w:rsidRPr="00CD31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141">
        <w:rPr>
          <w:rFonts w:ascii="Times New Roman" w:hAnsi="Times New Roman"/>
          <w:sz w:val="24"/>
          <w:szCs w:val="24"/>
        </w:rPr>
        <w:t>ndërtesë</w:t>
      </w:r>
      <w:proofErr w:type="spellEnd"/>
      <w:r w:rsidR="005F5BBC">
        <w:rPr>
          <w:rFonts w:ascii="Times New Roman" w:hAnsi="Times New Roman"/>
          <w:sz w:val="24"/>
          <w:szCs w:val="24"/>
        </w:rPr>
        <w:t>,</w:t>
      </w:r>
      <w:r w:rsidRPr="00CD3141">
        <w:rPr>
          <w:rFonts w:ascii="Times New Roman" w:hAnsi="Times New Roman"/>
          <w:sz w:val="24"/>
          <w:szCs w:val="24"/>
        </w:rPr>
        <w:t xml:space="preserve"> në </w:t>
      </w:r>
      <w:proofErr w:type="spellStart"/>
      <w:r w:rsidRPr="00CD3141">
        <w:rPr>
          <w:rFonts w:ascii="Times New Roman" w:hAnsi="Times New Roman"/>
          <w:sz w:val="24"/>
          <w:szCs w:val="24"/>
        </w:rPr>
        <w:t>pronësi</w:t>
      </w:r>
      <w:proofErr w:type="spellEnd"/>
      <w:r w:rsidRPr="00CD3141">
        <w:rPr>
          <w:rFonts w:ascii="Times New Roman" w:hAnsi="Times New Roman"/>
          <w:sz w:val="24"/>
          <w:szCs w:val="24"/>
        </w:rPr>
        <w:t xml:space="preserve"> dhe në </w:t>
      </w:r>
      <w:proofErr w:type="spellStart"/>
      <w:r w:rsidRPr="00CD3141">
        <w:rPr>
          <w:rFonts w:ascii="Times New Roman" w:hAnsi="Times New Roman"/>
          <w:sz w:val="24"/>
          <w:szCs w:val="24"/>
        </w:rPr>
        <w:t>administrim</w:t>
      </w:r>
      <w:proofErr w:type="spellEnd"/>
      <w:r w:rsidRPr="00CD3141">
        <w:rPr>
          <w:rFonts w:ascii="Times New Roman" w:hAnsi="Times New Roman"/>
          <w:sz w:val="24"/>
          <w:szCs w:val="24"/>
        </w:rPr>
        <w:t xml:space="preserve"> të DPSHTRR-së, </w:t>
      </w:r>
      <w:proofErr w:type="spellStart"/>
      <w:r w:rsidRPr="00CD3141">
        <w:rPr>
          <w:rFonts w:ascii="Times New Roman" w:hAnsi="Times New Roman"/>
          <w:sz w:val="24"/>
          <w:szCs w:val="24"/>
        </w:rPr>
        <w:t>regjistruar</w:t>
      </w:r>
      <w:proofErr w:type="spellEnd"/>
      <w:r w:rsidRPr="00CD3141">
        <w:rPr>
          <w:rFonts w:ascii="Times New Roman" w:hAnsi="Times New Roman"/>
          <w:sz w:val="24"/>
          <w:szCs w:val="24"/>
        </w:rPr>
        <w:t xml:space="preserve"> në ASHK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të cilat:</w:t>
      </w:r>
    </w:p>
    <w:p w14:paraId="69754F51" w14:textId="77777777" w:rsidR="0066494F" w:rsidRDefault="0066494F" w:rsidP="0066494F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- 760 m</w:t>
      </w:r>
      <w:r w:rsidRPr="00E071B4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është </w:t>
      </w:r>
      <w:proofErr w:type="spellStart"/>
      <w:r>
        <w:rPr>
          <w:rFonts w:ascii="Times New Roman" w:hAnsi="Times New Roman"/>
          <w:sz w:val="24"/>
          <w:szCs w:val="24"/>
        </w:rPr>
        <w:t>Kapanoni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Qendrës</w:t>
      </w:r>
      <w:proofErr w:type="spellEnd"/>
      <w:r>
        <w:rPr>
          <w:rFonts w:ascii="Times New Roman" w:hAnsi="Times New Roman"/>
          <w:sz w:val="24"/>
          <w:szCs w:val="24"/>
        </w:rPr>
        <w:t xml:space="preserve"> së </w:t>
      </w:r>
      <w:proofErr w:type="spellStart"/>
      <w:r>
        <w:rPr>
          <w:rFonts w:ascii="Times New Roman" w:hAnsi="Times New Roman"/>
          <w:sz w:val="24"/>
          <w:szCs w:val="24"/>
        </w:rPr>
        <w:t>Kontrollit</w:t>
      </w:r>
      <w:proofErr w:type="spellEnd"/>
      <w:r>
        <w:rPr>
          <w:rFonts w:ascii="Times New Roman" w:hAnsi="Times New Roman"/>
          <w:sz w:val="24"/>
          <w:szCs w:val="24"/>
        </w:rPr>
        <w:t xml:space="preserve"> Teknik;</w:t>
      </w:r>
    </w:p>
    <w:p w14:paraId="5470D7D3" w14:textId="77777777" w:rsidR="0066494F" w:rsidRDefault="0066494F" w:rsidP="0066494F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- 290 m</w:t>
      </w:r>
      <w:r w:rsidRPr="00E071B4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zyrat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punonjësve</w:t>
      </w:r>
      <w:proofErr w:type="spellEnd"/>
      <w:r>
        <w:rPr>
          <w:rFonts w:ascii="Times New Roman" w:hAnsi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/>
          <w:sz w:val="24"/>
          <w:szCs w:val="24"/>
        </w:rPr>
        <w:t>Qendrës</w:t>
      </w:r>
      <w:proofErr w:type="spellEnd"/>
      <w:r>
        <w:rPr>
          <w:rFonts w:ascii="Times New Roman" w:hAnsi="Times New Roman"/>
          <w:sz w:val="24"/>
          <w:szCs w:val="24"/>
        </w:rPr>
        <w:t xml:space="preserve"> së </w:t>
      </w:r>
      <w:proofErr w:type="spellStart"/>
      <w:r>
        <w:rPr>
          <w:rFonts w:ascii="Times New Roman" w:hAnsi="Times New Roman"/>
          <w:sz w:val="24"/>
          <w:szCs w:val="24"/>
        </w:rPr>
        <w:t>Kontrollit</w:t>
      </w:r>
      <w:proofErr w:type="spellEnd"/>
      <w:r>
        <w:rPr>
          <w:rFonts w:ascii="Times New Roman" w:hAnsi="Times New Roman"/>
          <w:sz w:val="24"/>
          <w:szCs w:val="24"/>
        </w:rPr>
        <w:t xml:space="preserve"> Teknik;</w:t>
      </w:r>
    </w:p>
    <w:p w14:paraId="0814AE18" w14:textId="77777777" w:rsidR="0066494F" w:rsidRDefault="0066494F" w:rsidP="0066494F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- 1250 m</w:t>
      </w:r>
      <w:r w:rsidRPr="00E071B4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është </w:t>
      </w:r>
      <w:proofErr w:type="spellStart"/>
      <w:r>
        <w:rPr>
          <w:rFonts w:ascii="Times New Roman" w:hAnsi="Times New Roman"/>
          <w:sz w:val="24"/>
          <w:szCs w:val="24"/>
        </w:rPr>
        <w:t>sipërfaqe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jashtme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pjesa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mbrapa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Qendrës</w:t>
      </w:r>
      <w:proofErr w:type="spellEnd"/>
      <w:r>
        <w:rPr>
          <w:rFonts w:ascii="Times New Roman" w:hAnsi="Times New Roman"/>
          <w:sz w:val="24"/>
          <w:szCs w:val="24"/>
        </w:rPr>
        <w:t xml:space="preserve"> së </w:t>
      </w:r>
      <w:proofErr w:type="spellStart"/>
      <w:r>
        <w:rPr>
          <w:rFonts w:ascii="Times New Roman" w:hAnsi="Times New Roman"/>
          <w:sz w:val="24"/>
          <w:szCs w:val="24"/>
        </w:rPr>
        <w:t>Kontrollit</w:t>
      </w:r>
      <w:proofErr w:type="spellEnd"/>
      <w:r>
        <w:rPr>
          <w:rFonts w:ascii="Times New Roman" w:hAnsi="Times New Roman"/>
          <w:sz w:val="24"/>
          <w:szCs w:val="24"/>
        </w:rPr>
        <w:t xml:space="preserve"> Teknik).</w:t>
      </w:r>
    </w:p>
    <w:p w14:paraId="1C678C89" w14:textId="77777777" w:rsidR="0066494F" w:rsidRDefault="0066494F" w:rsidP="0066494F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Ndërtesa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prej</w:t>
      </w:r>
      <w:proofErr w:type="spellEnd"/>
      <w:r>
        <w:rPr>
          <w:rFonts w:ascii="Times New Roman" w:hAnsi="Times New Roman"/>
          <w:sz w:val="24"/>
          <w:szCs w:val="24"/>
        </w:rPr>
        <w:t xml:space="preserve"> 1050 m</w:t>
      </w:r>
      <w:r w:rsidRPr="00E071B4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që është në </w:t>
      </w:r>
      <w:proofErr w:type="spellStart"/>
      <w:r>
        <w:rPr>
          <w:rFonts w:ascii="Times New Roman" w:hAnsi="Times New Roman"/>
          <w:sz w:val="24"/>
          <w:szCs w:val="24"/>
        </w:rPr>
        <w:t>pasurinë</w:t>
      </w:r>
      <w:proofErr w:type="spellEnd"/>
      <w:r>
        <w:rPr>
          <w:rFonts w:ascii="Times New Roman" w:hAnsi="Times New Roman"/>
          <w:sz w:val="24"/>
          <w:szCs w:val="24"/>
        </w:rPr>
        <w:t xml:space="preserve"> nr.13/116,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shfrytëzohet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plotësisht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Rreth</w:t>
      </w:r>
      <w:proofErr w:type="spellEnd"/>
      <w:r>
        <w:rPr>
          <w:rFonts w:ascii="Times New Roman" w:hAnsi="Times New Roman"/>
          <w:sz w:val="24"/>
          <w:szCs w:val="24"/>
        </w:rPr>
        <w:t xml:space="preserve"> 2/3 e </w:t>
      </w:r>
      <w:proofErr w:type="spellStart"/>
      <w:r>
        <w:rPr>
          <w:rFonts w:ascii="Times New Roman" w:hAnsi="Times New Roman"/>
          <w:sz w:val="24"/>
          <w:szCs w:val="24"/>
        </w:rPr>
        <w:t>kësaj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ndërtese</w:t>
      </w:r>
      <w:proofErr w:type="spellEnd"/>
      <w:r>
        <w:rPr>
          <w:rFonts w:ascii="Times New Roman" w:hAnsi="Times New Roman"/>
          <w:sz w:val="24"/>
          <w:szCs w:val="24"/>
        </w:rPr>
        <w:t xml:space="preserve"> jane të </w:t>
      </w:r>
      <w:proofErr w:type="spellStart"/>
      <w:r>
        <w:rPr>
          <w:rFonts w:ascii="Times New Roman" w:hAnsi="Times New Roman"/>
          <w:sz w:val="24"/>
          <w:szCs w:val="24"/>
        </w:rPr>
        <w:t>shfrytëzueshme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kurse</w:t>
      </w:r>
      <w:proofErr w:type="spellEnd"/>
      <w:r>
        <w:rPr>
          <w:rFonts w:ascii="Times New Roman" w:hAnsi="Times New Roman"/>
          <w:sz w:val="24"/>
          <w:szCs w:val="24"/>
        </w:rPr>
        <w:t xml:space="preserve"> 1/3 e </w:t>
      </w:r>
      <w:proofErr w:type="spellStart"/>
      <w:r>
        <w:rPr>
          <w:rFonts w:ascii="Times New Roman" w:hAnsi="Times New Roman"/>
          <w:sz w:val="24"/>
          <w:szCs w:val="24"/>
        </w:rPr>
        <w:t>saj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 xml:space="preserve">është </w:t>
      </w:r>
      <w:proofErr w:type="spellStart"/>
      <w:r>
        <w:rPr>
          <w:rFonts w:ascii="Times New Roman" w:hAnsi="Times New Roman"/>
          <w:sz w:val="24"/>
          <w:szCs w:val="24"/>
        </w:rPr>
        <w:t>rrugë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kalimi</w:t>
      </w:r>
      <w:proofErr w:type="spellEnd"/>
      <w:r>
        <w:rPr>
          <w:rFonts w:ascii="Times New Roman" w:hAnsi="Times New Roman"/>
          <w:sz w:val="24"/>
          <w:szCs w:val="24"/>
        </w:rPr>
        <w:t xml:space="preserve"> në </w:t>
      </w:r>
      <w:proofErr w:type="spellStart"/>
      <w:r>
        <w:rPr>
          <w:rFonts w:ascii="Times New Roman" w:hAnsi="Times New Roman"/>
          <w:sz w:val="24"/>
          <w:szCs w:val="24"/>
        </w:rPr>
        <w:t>formë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tuneli</w:t>
      </w:r>
      <w:proofErr w:type="spellEnd"/>
      <w:r>
        <w:rPr>
          <w:rFonts w:ascii="Times New Roman" w:hAnsi="Times New Roman"/>
          <w:sz w:val="24"/>
          <w:szCs w:val="24"/>
        </w:rPr>
        <w:t xml:space="preserve"> (e </w:t>
      </w:r>
      <w:proofErr w:type="spellStart"/>
      <w:r>
        <w:rPr>
          <w:rFonts w:ascii="Times New Roman" w:hAnsi="Times New Roman"/>
          <w:sz w:val="24"/>
          <w:szCs w:val="24"/>
        </w:rPr>
        <w:t>mbuluar</w:t>
      </w:r>
      <w:proofErr w:type="spellEnd"/>
      <w:r>
        <w:rPr>
          <w:rFonts w:ascii="Times New Roman" w:hAnsi="Times New Roman"/>
          <w:sz w:val="24"/>
          <w:szCs w:val="24"/>
        </w:rPr>
        <w:t xml:space="preserve">) që </w:t>
      </w:r>
      <w:proofErr w:type="spellStart"/>
      <w:r>
        <w:rPr>
          <w:rFonts w:ascii="Times New Roman" w:hAnsi="Times New Roman"/>
          <w:sz w:val="24"/>
          <w:szCs w:val="24"/>
        </w:rPr>
        <w:t>aksësohet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mjetet</w:t>
      </w:r>
      <w:proofErr w:type="spellEnd"/>
      <w:r>
        <w:rPr>
          <w:rFonts w:ascii="Times New Roman" w:hAnsi="Times New Roman"/>
          <w:sz w:val="24"/>
          <w:szCs w:val="24"/>
        </w:rPr>
        <w:t xml:space="preserve"> të cilat </w:t>
      </w:r>
      <w:proofErr w:type="spellStart"/>
      <w:r>
        <w:rPr>
          <w:rFonts w:ascii="Times New Roman" w:hAnsi="Times New Roman"/>
          <w:sz w:val="24"/>
          <w:szCs w:val="24"/>
        </w:rPr>
        <w:t>futen</w:t>
      </w:r>
      <w:proofErr w:type="spellEnd"/>
      <w:r>
        <w:rPr>
          <w:rFonts w:ascii="Times New Roman" w:hAnsi="Times New Roman"/>
          <w:sz w:val="24"/>
          <w:szCs w:val="24"/>
        </w:rPr>
        <w:t xml:space="preserve"> në </w:t>
      </w:r>
      <w:proofErr w:type="spellStart"/>
      <w:r>
        <w:rPr>
          <w:rFonts w:ascii="Times New Roman" w:hAnsi="Times New Roman"/>
          <w:sz w:val="24"/>
          <w:szCs w:val="24"/>
        </w:rPr>
        <w:t>linjat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kontrollit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B8737FD" w14:textId="77777777" w:rsidR="0066494F" w:rsidRDefault="0066494F" w:rsidP="0066494F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14:paraId="1D7BC50C" w14:textId="77777777" w:rsidR="0066494F" w:rsidRDefault="0066494F" w:rsidP="0066494F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D3141">
        <w:rPr>
          <w:rFonts w:ascii="Times New Roman" w:hAnsi="Times New Roman"/>
          <w:sz w:val="24"/>
          <w:szCs w:val="24"/>
        </w:rPr>
        <w:t>Pasuria</w:t>
      </w:r>
      <w:proofErr w:type="spellEnd"/>
      <w:r w:rsidRPr="00CD3141">
        <w:rPr>
          <w:rFonts w:ascii="Times New Roman" w:hAnsi="Times New Roman"/>
          <w:sz w:val="24"/>
          <w:szCs w:val="24"/>
        </w:rPr>
        <w:t xml:space="preserve"> me nr.13/115, </w:t>
      </w:r>
      <w:proofErr w:type="spellStart"/>
      <w:r w:rsidRPr="00CD3141">
        <w:rPr>
          <w:rFonts w:ascii="Times New Roman" w:hAnsi="Times New Roman"/>
          <w:sz w:val="24"/>
          <w:szCs w:val="24"/>
        </w:rPr>
        <w:t>zonë</w:t>
      </w:r>
      <w:proofErr w:type="spellEnd"/>
      <w:r w:rsidRPr="00CD31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141">
        <w:rPr>
          <w:rFonts w:ascii="Times New Roman" w:hAnsi="Times New Roman"/>
          <w:sz w:val="24"/>
          <w:szCs w:val="24"/>
        </w:rPr>
        <w:t>kadastrale</w:t>
      </w:r>
      <w:proofErr w:type="spellEnd"/>
      <w:r w:rsidRPr="00CD3141">
        <w:rPr>
          <w:rFonts w:ascii="Times New Roman" w:hAnsi="Times New Roman"/>
          <w:sz w:val="24"/>
          <w:szCs w:val="24"/>
        </w:rPr>
        <w:t xml:space="preserve"> 8572, me </w:t>
      </w:r>
      <w:proofErr w:type="spellStart"/>
      <w:r w:rsidRPr="00CD3141">
        <w:rPr>
          <w:rFonts w:ascii="Times New Roman" w:hAnsi="Times New Roman"/>
          <w:sz w:val="24"/>
          <w:szCs w:val="24"/>
        </w:rPr>
        <w:t>sipërfaqe</w:t>
      </w:r>
      <w:proofErr w:type="spellEnd"/>
      <w:r w:rsidRPr="00CD3141">
        <w:rPr>
          <w:rFonts w:ascii="Times New Roman" w:hAnsi="Times New Roman"/>
          <w:sz w:val="24"/>
          <w:szCs w:val="24"/>
        </w:rPr>
        <w:t xml:space="preserve"> 960 m</w:t>
      </w:r>
      <w:r w:rsidRPr="001B3A0F">
        <w:rPr>
          <w:rFonts w:ascii="Times New Roman" w:hAnsi="Times New Roman"/>
          <w:sz w:val="24"/>
          <w:szCs w:val="24"/>
          <w:vertAlign w:val="superscript"/>
        </w:rPr>
        <w:t>2</w:t>
      </w:r>
      <w:r w:rsidRPr="00CD31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141">
        <w:rPr>
          <w:rFonts w:ascii="Times New Roman" w:hAnsi="Times New Roman"/>
          <w:sz w:val="24"/>
          <w:szCs w:val="24"/>
        </w:rPr>
        <w:t>truall</w:t>
      </w:r>
      <w:proofErr w:type="spellEnd"/>
      <w:r w:rsidRPr="00CD3141">
        <w:rPr>
          <w:rFonts w:ascii="Times New Roman" w:hAnsi="Times New Roman"/>
          <w:sz w:val="24"/>
          <w:szCs w:val="24"/>
        </w:rPr>
        <w:t xml:space="preserve"> dhe 227 m</w:t>
      </w:r>
      <w:r w:rsidRPr="001B3A0F">
        <w:rPr>
          <w:rFonts w:ascii="Times New Roman" w:hAnsi="Times New Roman"/>
          <w:sz w:val="24"/>
          <w:szCs w:val="24"/>
          <w:vertAlign w:val="superscript"/>
        </w:rPr>
        <w:t>2</w:t>
      </w:r>
      <w:r w:rsidRPr="00CD31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141">
        <w:rPr>
          <w:rFonts w:ascii="Times New Roman" w:hAnsi="Times New Roman"/>
          <w:sz w:val="24"/>
          <w:szCs w:val="24"/>
        </w:rPr>
        <w:t>ndërtesë</w:t>
      </w:r>
      <w:proofErr w:type="spellEnd"/>
      <w:r w:rsidRPr="00CD3141">
        <w:rPr>
          <w:rFonts w:ascii="Times New Roman" w:hAnsi="Times New Roman"/>
          <w:sz w:val="24"/>
          <w:szCs w:val="24"/>
        </w:rPr>
        <w:t xml:space="preserve">, me </w:t>
      </w:r>
      <w:proofErr w:type="spellStart"/>
      <w:r w:rsidRPr="00CD3141">
        <w:rPr>
          <w:rFonts w:ascii="Times New Roman" w:hAnsi="Times New Roman"/>
          <w:sz w:val="24"/>
          <w:szCs w:val="24"/>
        </w:rPr>
        <w:t>pronësi</w:t>
      </w:r>
      <w:proofErr w:type="spellEnd"/>
      <w:r w:rsidRPr="00CD3141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CD3141">
        <w:rPr>
          <w:rFonts w:ascii="Times New Roman" w:hAnsi="Times New Roman"/>
          <w:sz w:val="24"/>
          <w:szCs w:val="24"/>
        </w:rPr>
        <w:t>shtet</w:t>
      </w:r>
      <w:proofErr w:type="spellEnd"/>
      <w:r w:rsidRPr="00CD3141">
        <w:rPr>
          <w:rFonts w:ascii="Times New Roman" w:hAnsi="Times New Roman"/>
          <w:sz w:val="24"/>
          <w:szCs w:val="24"/>
        </w:rPr>
        <w:t xml:space="preserve">” dhe në </w:t>
      </w:r>
      <w:proofErr w:type="spellStart"/>
      <w:r w:rsidRPr="00CD3141">
        <w:rPr>
          <w:rFonts w:ascii="Times New Roman" w:hAnsi="Times New Roman"/>
          <w:sz w:val="24"/>
          <w:szCs w:val="24"/>
        </w:rPr>
        <w:t>përgjegjësi</w:t>
      </w:r>
      <w:proofErr w:type="spellEnd"/>
      <w:r w:rsidRPr="00CD31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141">
        <w:rPr>
          <w:rFonts w:ascii="Times New Roman" w:hAnsi="Times New Roman"/>
          <w:sz w:val="24"/>
          <w:szCs w:val="24"/>
        </w:rPr>
        <w:t>administrimi</w:t>
      </w:r>
      <w:proofErr w:type="spellEnd"/>
      <w:r w:rsidRPr="00CD31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141">
        <w:rPr>
          <w:rFonts w:ascii="Times New Roman" w:hAnsi="Times New Roman"/>
          <w:sz w:val="24"/>
          <w:szCs w:val="24"/>
        </w:rPr>
        <w:t>Qendra</w:t>
      </w:r>
      <w:proofErr w:type="spellEnd"/>
      <w:r w:rsidRPr="00CD314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D3141">
        <w:rPr>
          <w:rFonts w:ascii="Times New Roman" w:hAnsi="Times New Roman"/>
          <w:sz w:val="24"/>
          <w:szCs w:val="24"/>
        </w:rPr>
        <w:t>Kontrollit</w:t>
      </w:r>
      <w:proofErr w:type="spellEnd"/>
      <w:r w:rsidRPr="00CD3141">
        <w:rPr>
          <w:rFonts w:ascii="Times New Roman" w:hAnsi="Times New Roman"/>
          <w:sz w:val="24"/>
          <w:szCs w:val="24"/>
        </w:rPr>
        <w:t xml:space="preserve"> Teknik </w:t>
      </w:r>
      <w:proofErr w:type="spellStart"/>
      <w:r w:rsidRPr="00CD3141">
        <w:rPr>
          <w:rFonts w:ascii="Times New Roman" w:hAnsi="Times New Roman"/>
          <w:sz w:val="24"/>
          <w:szCs w:val="24"/>
        </w:rPr>
        <w:t>Lushnjë</w:t>
      </w:r>
      <w:proofErr w:type="spellEnd"/>
      <w:r w:rsidRPr="00CD31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D3141">
        <w:rPr>
          <w:rFonts w:ascii="Times New Roman" w:hAnsi="Times New Roman"/>
          <w:sz w:val="24"/>
          <w:szCs w:val="24"/>
        </w:rPr>
        <w:t>regjistruar</w:t>
      </w:r>
      <w:proofErr w:type="spellEnd"/>
      <w:r w:rsidRPr="00CD3141">
        <w:rPr>
          <w:rFonts w:ascii="Times New Roman" w:hAnsi="Times New Roman"/>
          <w:sz w:val="24"/>
          <w:szCs w:val="24"/>
        </w:rPr>
        <w:t xml:space="preserve"> në ASHK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të cilat:</w:t>
      </w:r>
    </w:p>
    <w:p w14:paraId="3043128F" w14:textId="599849D3" w:rsidR="0066494F" w:rsidRDefault="0066494F" w:rsidP="0066494F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- 227 m</w:t>
      </w:r>
      <w:r w:rsidRPr="00E071B4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është </w:t>
      </w:r>
      <w:proofErr w:type="spellStart"/>
      <w:r>
        <w:rPr>
          <w:rFonts w:ascii="Times New Roman" w:hAnsi="Times New Roman"/>
          <w:sz w:val="24"/>
          <w:szCs w:val="24"/>
        </w:rPr>
        <w:t>objekti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DRSHTRR Fier-Dega </w:t>
      </w:r>
      <w:proofErr w:type="spellStart"/>
      <w:r>
        <w:rPr>
          <w:rFonts w:ascii="Times New Roman" w:hAnsi="Times New Roman"/>
          <w:sz w:val="24"/>
          <w:szCs w:val="24"/>
        </w:rPr>
        <w:t>Lushnje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82BD071" w14:textId="7A0C63F7" w:rsidR="0066494F" w:rsidRDefault="0066494F" w:rsidP="0066494F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- 733 m</w:t>
      </w:r>
      <w:r w:rsidRPr="00E071B4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është </w:t>
      </w:r>
      <w:proofErr w:type="spellStart"/>
      <w:r>
        <w:rPr>
          <w:rFonts w:ascii="Times New Roman" w:hAnsi="Times New Roman"/>
          <w:sz w:val="24"/>
          <w:szCs w:val="24"/>
        </w:rPr>
        <w:t>sipërfaqe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jashtme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pjesa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para e DRSHTRR Fier-Dega </w:t>
      </w:r>
      <w:proofErr w:type="spellStart"/>
      <w:r>
        <w:rPr>
          <w:rFonts w:ascii="Times New Roman" w:hAnsi="Times New Roman"/>
          <w:sz w:val="24"/>
          <w:szCs w:val="24"/>
        </w:rPr>
        <w:t>Lushnje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14:paraId="486401D3" w14:textId="374CA0A2" w:rsidR="00D158EC" w:rsidRPr="009F37EC" w:rsidRDefault="00D158EC" w:rsidP="00D158E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F37EC">
        <w:rPr>
          <w:rFonts w:ascii="Times New Roman" w:hAnsi="Times New Roman"/>
          <w:sz w:val="24"/>
          <w:szCs w:val="24"/>
        </w:rPr>
        <w:t>Pasuritë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F37EC">
        <w:rPr>
          <w:rFonts w:ascii="Times New Roman" w:hAnsi="Times New Roman"/>
          <w:sz w:val="24"/>
          <w:szCs w:val="24"/>
        </w:rPr>
        <w:t>mësipërme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(nr.13/115, nr.13/116):</w:t>
      </w:r>
    </w:p>
    <w:p w14:paraId="3F4FCB88" w14:textId="7FA50BA9" w:rsidR="00D158EC" w:rsidRPr="009F37EC" w:rsidRDefault="00D158EC" w:rsidP="00D158E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F37EC">
        <w:rPr>
          <w:rFonts w:ascii="Times New Roman" w:hAnsi="Times New Roman"/>
          <w:sz w:val="24"/>
          <w:szCs w:val="24"/>
        </w:rPr>
        <w:t>i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. Nuk </w:t>
      </w:r>
      <w:proofErr w:type="spellStart"/>
      <w:r w:rsidRPr="009F37EC">
        <w:rPr>
          <w:rFonts w:ascii="Times New Roman" w:hAnsi="Times New Roman"/>
          <w:sz w:val="24"/>
          <w:szCs w:val="24"/>
        </w:rPr>
        <w:t>janë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prona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shtetërore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të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patjetërsueshme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sipas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përcaktimeve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të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ligjit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nr.</w:t>
      </w:r>
      <w:r w:rsidR="005F5BBC">
        <w:rPr>
          <w:rFonts w:ascii="Times New Roman" w:hAnsi="Times New Roman"/>
          <w:sz w:val="24"/>
          <w:szCs w:val="24"/>
        </w:rPr>
        <w:t xml:space="preserve"> </w:t>
      </w:r>
      <w:r w:rsidRPr="009F37EC">
        <w:rPr>
          <w:rFonts w:ascii="Times New Roman" w:hAnsi="Times New Roman"/>
          <w:sz w:val="24"/>
          <w:szCs w:val="24"/>
        </w:rPr>
        <w:t xml:space="preserve">8743, </w:t>
      </w:r>
      <w:proofErr w:type="spellStart"/>
      <w:r w:rsidRPr="009F37EC">
        <w:rPr>
          <w:rFonts w:ascii="Times New Roman" w:hAnsi="Times New Roman"/>
          <w:sz w:val="24"/>
          <w:szCs w:val="24"/>
        </w:rPr>
        <w:t>datë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22.02.2001 “</w:t>
      </w:r>
      <w:proofErr w:type="spellStart"/>
      <w:r w:rsidRPr="005F5BBC">
        <w:rPr>
          <w:rFonts w:ascii="Times New Roman" w:hAnsi="Times New Roman"/>
          <w:i/>
          <w:iCs/>
          <w:sz w:val="24"/>
          <w:szCs w:val="24"/>
        </w:rPr>
        <w:t>Për</w:t>
      </w:r>
      <w:proofErr w:type="spellEnd"/>
      <w:r w:rsidRPr="005F5BB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F5BBC">
        <w:rPr>
          <w:rFonts w:ascii="Times New Roman" w:hAnsi="Times New Roman"/>
          <w:i/>
          <w:iCs/>
          <w:sz w:val="24"/>
          <w:szCs w:val="24"/>
        </w:rPr>
        <w:t>pronat</w:t>
      </w:r>
      <w:proofErr w:type="spellEnd"/>
      <w:r w:rsidRPr="005F5BBC">
        <w:rPr>
          <w:rFonts w:ascii="Times New Roman" w:hAnsi="Times New Roman"/>
          <w:i/>
          <w:iCs/>
          <w:sz w:val="24"/>
          <w:szCs w:val="24"/>
        </w:rPr>
        <w:t xml:space="preserve"> e </w:t>
      </w:r>
      <w:proofErr w:type="spellStart"/>
      <w:r w:rsidRPr="005F5BBC">
        <w:rPr>
          <w:rFonts w:ascii="Times New Roman" w:hAnsi="Times New Roman"/>
          <w:i/>
          <w:iCs/>
          <w:sz w:val="24"/>
          <w:szCs w:val="24"/>
        </w:rPr>
        <w:t>paluajtshme</w:t>
      </w:r>
      <w:proofErr w:type="spellEnd"/>
      <w:r w:rsidRPr="005F5BB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F5BBC">
        <w:rPr>
          <w:rFonts w:ascii="Times New Roman" w:hAnsi="Times New Roman"/>
          <w:i/>
          <w:iCs/>
          <w:sz w:val="24"/>
          <w:szCs w:val="24"/>
        </w:rPr>
        <w:t>të</w:t>
      </w:r>
      <w:proofErr w:type="spellEnd"/>
      <w:r w:rsidRPr="005F5BB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F5BBC">
        <w:rPr>
          <w:rFonts w:ascii="Times New Roman" w:hAnsi="Times New Roman"/>
          <w:i/>
          <w:iCs/>
          <w:sz w:val="24"/>
          <w:szCs w:val="24"/>
        </w:rPr>
        <w:t>shtetit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9F37EC">
        <w:rPr>
          <w:rFonts w:ascii="Times New Roman" w:hAnsi="Times New Roman"/>
          <w:sz w:val="24"/>
          <w:szCs w:val="24"/>
        </w:rPr>
        <w:t>i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ndryshuar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37EC">
        <w:rPr>
          <w:rFonts w:ascii="Times New Roman" w:hAnsi="Times New Roman"/>
          <w:sz w:val="24"/>
          <w:szCs w:val="24"/>
        </w:rPr>
        <w:t>nuk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kanë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interes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për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t’u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realizuar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projekte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investimi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sipas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përcaktimeve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të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l</w:t>
      </w:r>
      <w:r w:rsidR="005F5BBC">
        <w:rPr>
          <w:rFonts w:ascii="Times New Roman" w:hAnsi="Times New Roman"/>
          <w:sz w:val="24"/>
          <w:szCs w:val="24"/>
        </w:rPr>
        <w:t>i</w:t>
      </w:r>
      <w:r w:rsidRPr="009F37EC">
        <w:rPr>
          <w:rFonts w:ascii="Times New Roman" w:hAnsi="Times New Roman"/>
          <w:sz w:val="24"/>
          <w:szCs w:val="24"/>
        </w:rPr>
        <w:t>gjit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nr.</w:t>
      </w:r>
      <w:r w:rsidR="005F5BBC">
        <w:rPr>
          <w:rFonts w:ascii="Times New Roman" w:hAnsi="Times New Roman"/>
          <w:sz w:val="24"/>
          <w:szCs w:val="24"/>
        </w:rPr>
        <w:t xml:space="preserve"> </w:t>
      </w:r>
      <w:r w:rsidRPr="009F37EC">
        <w:rPr>
          <w:rFonts w:ascii="Times New Roman" w:hAnsi="Times New Roman"/>
          <w:sz w:val="24"/>
          <w:szCs w:val="24"/>
        </w:rPr>
        <w:t>71/2019 “</w:t>
      </w:r>
      <w:proofErr w:type="spellStart"/>
      <w:r w:rsidRPr="005F5BBC">
        <w:rPr>
          <w:rFonts w:ascii="Times New Roman" w:hAnsi="Times New Roman"/>
          <w:i/>
          <w:iCs/>
          <w:sz w:val="24"/>
          <w:szCs w:val="24"/>
        </w:rPr>
        <w:t>Për</w:t>
      </w:r>
      <w:proofErr w:type="spellEnd"/>
      <w:r w:rsidRPr="005F5BB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327622" w:rsidRPr="005F5BBC">
        <w:rPr>
          <w:rFonts w:ascii="Times New Roman" w:hAnsi="Times New Roman"/>
          <w:i/>
          <w:iCs/>
          <w:sz w:val="24"/>
          <w:szCs w:val="24"/>
        </w:rPr>
        <w:t>K</w:t>
      </w:r>
      <w:r w:rsidRPr="005F5BBC">
        <w:rPr>
          <w:rFonts w:ascii="Times New Roman" w:hAnsi="Times New Roman"/>
          <w:i/>
          <w:iCs/>
          <w:sz w:val="24"/>
          <w:szCs w:val="24"/>
        </w:rPr>
        <w:t>oorporatën</w:t>
      </w:r>
      <w:proofErr w:type="spellEnd"/>
      <w:r w:rsidRPr="005F5BBC">
        <w:rPr>
          <w:rFonts w:ascii="Times New Roman" w:hAnsi="Times New Roman"/>
          <w:i/>
          <w:iCs/>
          <w:sz w:val="24"/>
          <w:szCs w:val="24"/>
        </w:rPr>
        <w:t xml:space="preserve"> e </w:t>
      </w:r>
      <w:proofErr w:type="spellStart"/>
      <w:r w:rsidR="00327622" w:rsidRPr="005F5BBC">
        <w:rPr>
          <w:rFonts w:ascii="Times New Roman" w:hAnsi="Times New Roman"/>
          <w:i/>
          <w:iCs/>
          <w:sz w:val="24"/>
          <w:szCs w:val="24"/>
        </w:rPr>
        <w:t>I</w:t>
      </w:r>
      <w:r w:rsidRPr="005F5BBC">
        <w:rPr>
          <w:rFonts w:ascii="Times New Roman" w:hAnsi="Times New Roman"/>
          <w:i/>
          <w:iCs/>
          <w:sz w:val="24"/>
          <w:szCs w:val="24"/>
        </w:rPr>
        <w:t>nvestimeve</w:t>
      </w:r>
      <w:proofErr w:type="spellEnd"/>
      <w:r w:rsidRPr="005F5BB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327622" w:rsidRPr="005F5BBC">
        <w:rPr>
          <w:rFonts w:ascii="Times New Roman" w:hAnsi="Times New Roman"/>
          <w:i/>
          <w:iCs/>
          <w:sz w:val="24"/>
          <w:szCs w:val="24"/>
        </w:rPr>
        <w:t>S</w:t>
      </w:r>
      <w:r w:rsidRPr="005F5BBC">
        <w:rPr>
          <w:rFonts w:ascii="Times New Roman" w:hAnsi="Times New Roman"/>
          <w:i/>
          <w:iCs/>
          <w:sz w:val="24"/>
          <w:szCs w:val="24"/>
        </w:rPr>
        <w:t>hqiptare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9F37EC">
        <w:rPr>
          <w:rFonts w:ascii="Times New Roman" w:hAnsi="Times New Roman"/>
          <w:sz w:val="24"/>
          <w:szCs w:val="24"/>
        </w:rPr>
        <w:t>dhe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nuk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janë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prona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objekt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i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procedurave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të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tjera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të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kalimit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të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pronësisë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sipas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akteve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ligjore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dhe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nënligjore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të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posaçme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. </w:t>
      </w:r>
    </w:p>
    <w:p w14:paraId="28AD30BD" w14:textId="046C21F1" w:rsidR="00D158EC" w:rsidRPr="009F37EC" w:rsidRDefault="00D158EC" w:rsidP="00D158EC">
      <w:pPr>
        <w:jc w:val="both"/>
        <w:rPr>
          <w:rFonts w:ascii="Times New Roman" w:hAnsi="Times New Roman"/>
          <w:sz w:val="24"/>
          <w:szCs w:val="24"/>
        </w:rPr>
      </w:pPr>
      <w:r w:rsidRPr="009F37EC">
        <w:rPr>
          <w:rFonts w:ascii="Times New Roman" w:hAnsi="Times New Roman"/>
          <w:sz w:val="24"/>
          <w:szCs w:val="24"/>
        </w:rPr>
        <w:t xml:space="preserve">ii. </w:t>
      </w:r>
      <w:proofErr w:type="spellStart"/>
      <w:r w:rsidRPr="009F37EC">
        <w:rPr>
          <w:rFonts w:ascii="Times New Roman" w:hAnsi="Times New Roman"/>
          <w:sz w:val="24"/>
          <w:szCs w:val="24"/>
        </w:rPr>
        <w:t>Janë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prona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të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lira </w:t>
      </w:r>
      <w:proofErr w:type="spellStart"/>
      <w:r w:rsidRPr="009F37EC">
        <w:rPr>
          <w:rFonts w:ascii="Times New Roman" w:hAnsi="Times New Roman"/>
          <w:sz w:val="24"/>
          <w:szCs w:val="24"/>
        </w:rPr>
        <w:t>nga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barrët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juridike</w:t>
      </w:r>
      <w:proofErr w:type="spellEnd"/>
      <w:r w:rsidRPr="009F37EC">
        <w:rPr>
          <w:rFonts w:ascii="Times New Roman" w:hAnsi="Times New Roman"/>
          <w:sz w:val="24"/>
          <w:szCs w:val="24"/>
        </w:rPr>
        <w:t>/</w:t>
      </w:r>
      <w:proofErr w:type="spellStart"/>
      <w:r w:rsidRPr="009F37EC">
        <w:rPr>
          <w:rFonts w:ascii="Times New Roman" w:hAnsi="Times New Roman"/>
          <w:sz w:val="24"/>
          <w:szCs w:val="24"/>
        </w:rPr>
        <w:t>të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drejtat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reale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hipotekë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referuar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kartelave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të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pasurisë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të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rifreskuara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të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përcjella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nga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ASHK;</w:t>
      </w:r>
    </w:p>
    <w:p w14:paraId="26BD1EE2" w14:textId="6FFC7EFB" w:rsidR="00D158EC" w:rsidRPr="009F37EC" w:rsidRDefault="00D158EC" w:rsidP="00D158EC">
      <w:pPr>
        <w:jc w:val="both"/>
        <w:rPr>
          <w:rFonts w:ascii="Times New Roman" w:hAnsi="Times New Roman"/>
          <w:sz w:val="24"/>
          <w:szCs w:val="24"/>
        </w:rPr>
      </w:pPr>
      <w:r w:rsidRPr="009F37EC">
        <w:rPr>
          <w:rFonts w:ascii="Times New Roman" w:hAnsi="Times New Roman"/>
          <w:sz w:val="24"/>
          <w:szCs w:val="24"/>
        </w:rPr>
        <w:t xml:space="preserve">iii. Nuk </w:t>
      </w:r>
      <w:proofErr w:type="spellStart"/>
      <w:r w:rsidRPr="009F37EC">
        <w:rPr>
          <w:rFonts w:ascii="Times New Roman" w:hAnsi="Times New Roman"/>
          <w:sz w:val="24"/>
          <w:szCs w:val="24"/>
        </w:rPr>
        <w:t>janë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prona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objekt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gjykimi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pasi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për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këto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prona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nuk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9F37EC">
        <w:rPr>
          <w:rFonts w:ascii="Times New Roman" w:hAnsi="Times New Roman"/>
          <w:sz w:val="24"/>
          <w:szCs w:val="24"/>
        </w:rPr>
        <w:t>pretendime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gjyqësore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nga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palë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të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treta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37EC">
        <w:rPr>
          <w:rFonts w:ascii="Times New Roman" w:hAnsi="Times New Roman"/>
          <w:sz w:val="24"/>
          <w:szCs w:val="24"/>
        </w:rPr>
        <w:t>konfirmuar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nga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prononcimi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zyrtar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i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Avokaturës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së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Shtetit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37EC">
        <w:rPr>
          <w:rFonts w:ascii="Times New Roman" w:hAnsi="Times New Roman"/>
          <w:sz w:val="24"/>
          <w:szCs w:val="24"/>
        </w:rPr>
        <w:t>sipas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së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cilës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rezulton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që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nuk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9F37EC">
        <w:rPr>
          <w:rFonts w:ascii="Times New Roman" w:hAnsi="Times New Roman"/>
          <w:sz w:val="24"/>
          <w:szCs w:val="24"/>
        </w:rPr>
        <w:t>në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ndjekje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ndonjë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proces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gjyqësor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ku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objekt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konflikti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të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7EC">
        <w:rPr>
          <w:rFonts w:ascii="Times New Roman" w:hAnsi="Times New Roman"/>
          <w:sz w:val="24"/>
          <w:szCs w:val="24"/>
        </w:rPr>
        <w:t>jenë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F37EC">
        <w:rPr>
          <w:rFonts w:ascii="Times New Roman" w:hAnsi="Times New Roman"/>
          <w:sz w:val="24"/>
          <w:szCs w:val="24"/>
        </w:rPr>
        <w:t>pasuritë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 me</w:t>
      </w:r>
      <w:proofErr w:type="gramEnd"/>
      <w:r w:rsidRPr="009F37EC">
        <w:rPr>
          <w:rFonts w:ascii="Times New Roman" w:hAnsi="Times New Roman"/>
          <w:sz w:val="24"/>
          <w:szCs w:val="24"/>
        </w:rPr>
        <w:t xml:space="preserve"> nr.</w:t>
      </w:r>
      <w:r w:rsidR="005F5BBC">
        <w:rPr>
          <w:rFonts w:ascii="Times New Roman" w:hAnsi="Times New Roman"/>
          <w:sz w:val="24"/>
          <w:szCs w:val="24"/>
        </w:rPr>
        <w:t xml:space="preserve"> </w:t>
      </w:r>
      <w:r w:rsidRPr="009F37EC">
        <w:rPr>
          <w:rFonts w:ascii="Times New Roman" w:hAnsi="Times New Roman"/>
          <w:sz w:val="24"/>
          <w:szCs w:val="24"/>
        </w:rPr>
        <w:t xml:space="preserve">13/115 </w:t>
      </w:r>
      <w:proofErr w:type="spellStart"/>
      <w:r w:rsidRPr="009F37EC">
        <w:rPr>
          <w:rFonts w:ascii="Times New Roman" w:hAnsi="Times New Roman"/>
          <w:sz w:val="24"/>
          <w:szCs w:val="24"/>
        </w:rPr>
        <w:t>dhe</w:t>
      </w:r>
      <w:proofErr w:type="spellEnd"/>
      <w:r w:rsidRPr="009F37EC">
        <w:rPr>
          <w:rFonts w:ascii="Times New Roman" w:hAnsi="Times New Roman"/>
          <w:sz w:val="24"/>
          <w:szCs w:val="24"/>
        </w:rPr>
        <w:t xml:space="preserve"> nr.</w:t>
      </w:r>
      <w:r w:rsidR="005F5BBC">
        <w:rPr>
          <w:rFonts w:ascii="Times New Roman" w:hAnsi="Times New Roman"/>
          <w:sz w:val="24"/>
          <w:szCs w:val="24"/>
        </w:rPr>
        <w:t xml:space="preserve"> </w:t>
      </w:r>
      <w:r w:rsidRPr="009F37EC">
        <w:rPr>
          <w:rFonts w:ascii="Times New Roman" w:hAnsi="Times New Roman"/>
          <w:sz w:val="24"/>
          <w:szCs w:val="24"/>
        </w:rPr>
        <w:t>13/116.</w:t>
      </w:r>
    </w:p>
    <w:p w14:paraId="7CDB49DE" w14:textId="77777777" w:rsidR="00D158EC" w:rsidRPr="009F37EC" w:rsidRDefault="00D158EC" w:rsidP="00D158EC">
      <w:pPr>
        <w:jc w:val="both"/>
        <w:rPr>
          <w:rFonts w:ascii="Times New Roman" w:hAnsi="Times New Roman"/>
          <w:sz w:val="24"/>
          <w:szCs w:val="24"/>
        </w:rPr>
      </w:pPr>
    </w:p>
    <w:p w14:paraId="63E84661" w14:textId="77777777" w:rsidR="0066494F" w:rsidRDefault="0066494F" w:rsidP="0066494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5168" behindDoc="1" locked="0" layoutInCell="1" allowOverlap="1" wp14:anchorId="085107AC" wp14:editId="6FBCB3A5">
            <wp:simplePos x="0" y="0"/>
            <wp:positionH relativeFrom="column">
              <wp:posOffset>4575810</wp:posOffset>
            </wp:positionH>
            <wp:positionV relativeFrom="paragraph">
              <wp:posOffset>6985</wp:posOffset>
            </wp:positionV>
            <wp:extent cx="2056130" cy="1952625"/>
            <wp:effectExtent l="0" t="0" r="0" b="0"/>
            <wp:wrapThrough wrapText="bothSides">
              <wp:wrapPolygon edited="0">
                <wp:start x="0" y="0"/>
                <wp:lineTo x="0" y="21495"/>
                <wp:lineTo x="21413" y="21495"/>
                <wp:lineTo x="21413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13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0F471" w14:textId="77777777" w:rsidR="0066494F" w:rsidRPr="0081469C" w:rsidRDefault="0066494F" w:rsidP="0066494F">
      <w:pPr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  <w:proofErr w:type="spellStart"/>
      <w:r w:rsidRPr="0081469C">
        <w:rPr>
          <w:rFonts w:ascii="Times New Roman" w:hAnsi="Times New Roman"/>
          <w:b/>
          <w:bCs/>
          <w:sz w:val="24"/>
          <w:szCs w:val="24"/>
          <w:u w:val="single"/>
        </w:rPr>
        <w:t>T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ë</w:t>
      </w:r>
      <w:proofErr w:type="spellEnd"/>
      <w:r w:rsidRPr="0081469C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1469C">
        <w:rPr>
          <w:rFonts w:ascii="Times New Roman" w:hAnsi="Times New Roman"/>
          <w:b/>
          <w:bCs/>
          <w:sz w:val="24"/>
          <w:szCs w:val="24"/>
          <w:u w:val="single"/>
        </w:rPr>
        <w:t>dh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ë</w:t>
      </w:r>
      <w:r w:rsidRPr="0081469C">
        <w:rPr>
          <w:rFonts w:ascii="Times New Roman" w:hAnsi="Times New Roman"/>
          <w:b/>
          <w:bCs/>
          <w:sz w:val="24"/>
          <w:szCs w:val="24"/>
          <w:u w:val="single"/>
        </w:rPr>
        <w:t>na</w:t>
      </w:r>
      <w:proofErr w:type="spellEnd"/>
      <w:r w:rsidRPr="0081469C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1469C">
        <w:rPr>
          <w:rFonts w:ascii="Times New Roman" w:hAnsi="Times New Roman"/>
          <w:b/>
          <w:bCs/>
          <w:sz w:val="24"/>
          <w:szCs w:val="24"/>
          <w:u w:val="single"/>
        </w:rPr>
        <w:t>teknike</w:t>
      </w:r>
      <w:proofErr w:type="spellEnd"/>
      <w:r w:rsidRPr="0081469C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1469C">
        <w:rPr>
          <w:rFonts w:ascii="Times New Roman" w:hAnsi="Times New Roman"/>
          <w:b/>
          <w:bCs/>
          <w:sz w:val="24"/>
          <w:szCs w:val="24"/>
          <w:u w:val="single"/>
        </w:rPr>
        <w:t>t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ë</w:t>
      </w:r>
      <w:proofErr w:type="spellEnd"/>
      <w:r w:rsidRPr="0081469C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1469C">
        <w:rPr>
          <w:rFonts w:ascii="Times New Roman" w:hAnsi="Times New Roman"/>
          <w:b/>
          <w:bCs/>
          <w:sz w:val="24"/>
          <w:szCs w:val="24"/>
          <w:u w:val="single"/>
        </w:rPr>
        <w:t>objektit</w:t>
      </w:r>
      <w:proofErr w:type="spellEnd"/>
    </w:p>
    <w:p w14:paraId="310E80E6" w14:textId="7F1632A5" w:rsidR="0066494F" w:rsidRPr="0081469C" w:rsidRDefault="0066494F" w:rsidP="0066494F">
      <w:pPr>
        <w:spacing w:after="0"/>
        <w:jc w:val="both"/>
        <w:rPr>
          <w:rFonts w:ascii="Times New Roman" w:hAnsi="Times New Roman"/>
          <w:sz w:val="24"/>
          <w:szCs w:val="24"/>
          <w:lang w:eastAsia="ja-JP"/>
        </w:rPr>
      </w:pPr>
      <w:r w:rsidRPr="0081469C">
        <w:rPr>
          <w:rFonts w:ascii="Times New Roman" w:hAnsi="Times New Roman"/>
          <w:sz w:val="24"/>
          <w:szCs w:val="24"/>
          <w:lang w:eastAsia="ja-JP"/>
        </w:rPr>
        <w:t xml:space="preserve">1. </w:t>
      </w:r>
      <w:proofErr w:type="spellStart"/>
      <w:r w:rsidRPr="0081469C">
        <w:rPr>
          <w:rFonts w:ascii="Times New Roman" w:hAnsi="Times New Roman"/>
          <w:sz w:val="24"/>
          <w:szCs w:val="24"/>
          <w:lang w:eastAsia="ja-JP"/>
        </w:rPr>
        <w:t>Sip</w:t>
      </w:r>
      <w:r w:rsidR="00D4334D">
        <w:rPr>
          <w:rFonts w:ascii="Times New Roman" w:hAnsi="Times New Roman"/>
          <w:sz w:val="24"/>
          <w:szCs w:val="24"/>
          <w:lang w:eastAsia="ja-JP"/>
        </w:rPr>
        <w:t>ë</w:t>
      </w:r>
      <w:r w:rsidRPr="0081469C">
        <w:rPr>
          <w:rFonts w:ascii="Times New Roman" w:hAnsi="Times New Roman"/>
          <w:sz w:val="24"/>
          <w:szCs w:val="24"/>
          <w:lang w:eastAsia="ja-JP"/>
        </w:rPr>
        <w:t>rfaqe</w:t>
      </w:r>
      <w:proofErr w:type="spellEnd"/>
      <w:r w:rsidRPr="0081469C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Pr="0081469C">
        <w:rPr>
          <w:rFonts w:ascii="Times New Roman" w:hAnsi="Times New Roman"/>
          <w:sz w:val="24"/>
          <w:szCs w:val="24"/>
          <w:lang w:eastAsia="ja-JP"/>
        </w:rPr>
        <w:t>totale</w:t>
      </w:r>
      <w:proofErr w:type="spellEnd"/>
      <w:r w:rsidRPr="0081469C">
        <w:rPr>
          <w:rFonts w:ascii="Times New Roman" w:hAnsi="Times New Roman"/>
          <w:sz w:val="24"/>
          <w:szCs w:val="24"/>
          <w:lang w:eastAsia="ja-JP"/>
        </w:rPr>
        <w:t xml:space="preserve"> e </w:t>
      </w:r>
      <w:proofErr w:type="spellStart"/>
      <w:r w:rsidRPr="0081469C">
        <w:rPr>
          <w:rFonts w:ascii="Times New Roman" w:hAnsi="Times New Roman"/>
          <w:sz w:val="24"/>
          <w:szCs w:val="24"/>
          <w:lang w:eastAsia="ja-JP"/>
        </w:rPr>
        <w:t>pron</w:t>
      </w:r>
      <w:r w:rsidR="002E3FCA">
        <w:rPr>
          <w:rFonts w:ascii="Times New Roman" w:hAnsi="Times New Roman"/>
          <w:sz w:val="24"/>
          <w:szCs w:val="24"/>
          <w:lang w:eastAsia="ja-JP"/>
        </w:rPr>
        <w:t>ë</w:t>
      </w:r>
      <w:r w:rsidRPr="0081469C">
        <w:rPr>
          <w:rFonts w:ascii="Times New Roman" w:hAnsi="Times New Roman"/>
          <w:sz w:val="24"/>
          <w:szCs w:val="24"/>
          <w:lang w:eastAsia="ja-JP"/>
        </w:rPr>
        <w:t>s</w:t>
      </w:r>
      <w:proofErr w:type="spellEnd"/>
      <w:r w:rsidRPr="0081469C">
        <w:rPr>
          <w:rFonts w:ascii="Times New Roman" w:hAnsi="Times New Roman"/>
          <w:sz w:val="24"/>
          <w:szCs w:val="24"/>
          <w:lang w:eastAsia="ja-JP"/>
        </w:rPr>
        <w:t xml:space="preserve"> - 3260 m</w:t>
      </w:r>
      <w:r w:rsidRPr="0081469C">
        <w:rPr>
          <w:rFonts w:ascii="Times New Roman" w:hAnsi="Times New Roman"/>
          <w:sz w:val="24"/>
          <w:szCs w:val="24"/>
          <w:vertAlign w:val="superscript"/>
          <w:lang w:eastAsia="ja-JP"/>
        </w:rPr>
        <w:t>2</w:t>
      </w:r>
    </w:p>
    <w:p w14:paraId="710B2230" w14:textId="0B162D0E" w:rsidR="0066494F" w:rsidRPr="0081469C" w:rsidRDefault="006E6D99" w:rsidP="0066494F">
      <w:pPr>
        <w:spacing w:after="0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2</w:t>
      </w:r>
      <w:r w:rsidR="0066494F" w:rsidRPr="0081469C">
        <w:rPr>
          <w:rFonts w:ascii="Times New Roman" w:hAnsi="Times New Roman"/>
          <w:sz w:val="24"/>
          <w:szCs w:val="24"/>
          <w:lang w:eastAsia="ja-JP"/>
        </w:rPr>
        <w:t xml:space="preserve">. Godina e </w:t>
      </w:r>
      <w:proofErr w:type="spellStart"/>
      <w:r w:rsidR="0066494F" w:rsidRPr="0081469C">
        <w:rPr>
          <w:rFonts w:ascii="Times New Roman" w:hAnsi="Times New Roman"/>
          <w:sz w:val="24"/>
          <w:szCs w:val="24"/>
          <w:lang w:eastAsia="ja-JP"/>
        </w:rPr>
        <w:t>Administrat</w:t>
      </w:r>
      <w:r w:rsidR="002E3FCA">
        <w:rPr>
          <w:rFonts w:ascii="Times New Roman" w:hAnsi="Times New Roman"/>
          <w:sz w:val="24"/>
          <w:szCs w:val="24"/>
          <w:lang w:eastAsia="ja-JP"/>
        </w:rPr>
        <w:t>ë</w:t>
      </w:r>
      <w:r w:rsidR="0066494F" w:rsidRPr="0081469C">
        <w:rPr>
          <w:rFonts w:ascii="Times New Roman" w:hAnsi="Times New Roman"/>
          <w:sz w:val="24"/>
          <w:szCs w:val="24"/>
          <w:lang w:eastAsia="ja-JP"/>
        </w:rPr>
        <w:t>s</w:t>
      </w:r>
      <w:proofErr w:type="spellEnd"/>
      <w:r w:rsidR="0066494F" w:rsidRPr="0081469C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="0066494F" w:rsidRPr="0081469C">
        <w:rPr>
          <w:rFonts w:ascii="Times New Roman" w:hAnsi="Times New Roman"/>
          <w:sz w:val="24"/>
          <w:szCs w:val="24"/>
          <w:lang w:eastAsia="ja-JP"/>
        </w:rPr>
        <w:t>s</w:t>
      </w:r>
      <w:r w:rsidR="002E3FCA">
        <w:rPr>
          <w:rFonts w:ascii="Times New Roman" w:hAnsi="Times New Roman"/>
          <w:sz w:val="24"/>
          <w:szCs w:val="24"/>
          <w:lang w:eastAsia="ja-JP"/>
        </w:rPr>
        <w:t>ë</w:t>
      </w:r>
      <w:proofErr w:type="spellEnd"/>
      <w:r w:rsidR="0066494F" w:rsidRPr="0081469C">
        <w:rPr>
          <w:rFonts w:ascii="Times New Roman" w:hAnsi="Times New Roman"/>
          <w:sz w:val="24"/>
          <w:szCs w:val="24"/>
          <w:lang w:eastAsia="ja-JP"/>
        </w:rPr>
        <w:t xml:space="preserve"> DRSHTRR FIER – Dega </w:t>
      </w:r>
      <w:proofErr w:type="spellStart"/>
      <w:r w:rsidR="0066494F" w:rsidRPr="0081469C">
        <w:rPr>
          <w:rFonts w:ascii="Times New Roman" w:hAnsi="Times New Roman"/>
          <w:sz w:val="24"/>
          <w:szCs w:val="24"/>
          <w:lang w:eastAsia="ja-JP"/>
        </w:rPr>
        <w:t>Lushnj</w:t>
      </w:r>
      <w:r w:rsidR="00D4334D">
        <w:rPr>
          <w:rFonts w:ascii="Times New Roman" w:hAnsi="Times New Roman"/>
          <w:sz w:val="24"/>
          <w:szCs w:val="24"/>
          <w:lang w:eastAsia="ja-JP"/>
        </w:rPr>
        <w:t>ë</w:t>
      </w:r>
      <w:proofErr w:type="spellEnd"/>
      <w:r w:rsidR="0066494F" w:rsidRPr="0081469C">
        <w:rPr>
          <w:rFonts w:ascii="Times New Roman" w:hAnsi="Times New Roman"/>
          <w:sz w:val="24"/>
          <w:szCs w:val="24"/>
          <w:lang w:eastAsia="ja-JP"/>
        </w:rPr>
        <w:t xml:space="preserve"> -</w:t>
      </w:r>
      <w:proofErr w:type="gramStart"/>
      <w:r w:rsidR="0066494F" w:rsidRPr="0081469C">
        <w:rPr>
          <w:rFonts w:ascii="Times New Roman" w:hAnsi="Times New Roman"/>
          <w:sz w:val="24"/>
          <w:szCs w:val="24"/>
          <w:lang w:eastAsia="ja-JP"/>
        </w:rPr>
        <w:t>227  m</w:t>
      </w:r>
      <w:proofErr w:type="gramEnd"/>
      <w:r w:rsidR="0066494F" w:rsidRPr="00E42AB7">
        <w:rPr>
          <w:rFonts w:ascii="Times New Roman" w:hAnsi="Times New Roman"/>
          <w:sz w:val="24"/>
          <w:szCs w:val="24"/>
          <w:vertAlign w:val="superscript"/>
          <w:lang w:eastAsia="ja-JP"/>
        </w:rPr>
        <w:t>2</w:t>
      </w:r>
    </w:p>
    <w:p w14:paraId="532B905C" w14:textId="2836B7B2" w:rsidR="0066494F" w:rsidRPr="0081469C" w:rsidRDefault="006E6D99" w:rsidP="0066494F">
      <w:pPr>
        <w:spacing w:after="0"/>
        <w:jc w:val="both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3</w:t>
      </w:r>
      <w:r w:rsidR="0066494F" w:rsidRPr="0081469C">
        <w:rPr>
          <w:rFonts w:ascii="Times New Roman" w:hAnsi="Times New Roman"/>
          <w:sz w:val="24"/>
          <w:szCs w:val="24"/>
          <w:lang w:eastAsia="ja-JP"/>
        </w:rPr>
        <w:t xml:space="preserve">. </w:t>
      </w:r>
      <w:proofErr w:type="spellStart"/>
      <w:r w:rsidR="0066494F" w:rsidRPr="0081469C">
        <w:rPr>
          <w:rFonts w:ascii="Times New Roman" w:hAnsi="Times New Roman"/>
          <w:sz w:val="24"/>
          <w:szCs w:val="24"/>
          <w:lang w:eastAsia="ja-JP"/>
        </w:rPr>
        <w:t>Sip</w:t>
      </w:r>
      <w:r w:rsidR="002E3FCA">
        <w:rPr>
          <w:rFonts w:ascii="Times New Roman" w:hAnsi="Times New Roman"/>
          <w:sz w:val="24"/>
          <w:szCs w:val="24"/>
          <w:lang w:eastAsia="ja-JP"/>
        </w:rPr>
        <w:t>ë</w:t>
      </w:r>
      <w:r w:rsidR="0066494F" w:rsidRPr="0081469C">
        <w:rPr>
          <w:rFonts w:ascii="Times New Roman" w:hAnsi="Times New Roman"/>
          <w:sz w:val="24"/>
          <w:szCs w:val="24"/>
          <w:lang w:eastAsia="ja-JP"/>
        </w:rPr>
        <w:t>rfaqe</w:t>
      </w:r>
      <w:proofErr w:type="spellEnd"/>
      <w:r w:rsidR="0066494F" w:rsidRPr="0081469C">
        <w:rPr>
          <w:rFonts w:ascii="Times New Roman" w:hAnsi="Times New Roman"/>
          <w:sz w:val="24"/>
          <w:szCs w:val="24"/>
          <w:lang w:eastAsia="ja-JP"/>
        </w:rPr>
        <w:t xml:space="preserve"> </w:t>
      </w:r>
      <w:proofErr w:type="spellStart"/>
      <w:r w:rsidR="0066494F" w:rsidRPr="0081469C">
        <w:rPr>
          <w:rFonts w:ascii="Times New Roman" w:hAnsi="Times New Roman"/>
          <w:sz w:val="24"/>
          <w:szCs w:val="24"/>
          <w:lang w:eastAsia="ja-JP"/>
        </w:rPr>
        <w:t>totale</w:t>
      </w:r>
      <w:proofErr w:type="spellEnd"/>
      <w:r w:rsidR="0066494F" w:rsidRPr="0081469C">
        <w:rPr>
          <w:rFonts w:ascii="Times New Roman" w:hAnsi="Times New Roman"/>
          <w:sz w:val="24"/>
          <w:szCs w:val="24"/>
          <w:lang w:eastAsia="ja-JP"/>
        </w:rPr>
        <w:t xml:space="preserve"> e </w:t>
      </w:r>
      <w:proofErr w:type="spellStart"/>
      <w:r w:rsidR="0066494F" w:rsidRPr="0081469C">
        <w:rPr>
          <w:rFonts w:ascii="Times New Roman" w:hAnsi="Times New Roman"/>
          <w:sz w:val="24"/>
          <w:szCs w:val="24"/>
          <w:lang w:eastAsia="ja-JP"/>
        </w:rPr>
        <w:t>jashtme</w:t>
      </w:r>
      <w:proofErr w:type="spellEnd"/>
      <w:r w:rsidR="0066494F" w:rsidRPr="0081469C">
        <w:rPr>
          <w:rFonts w:ascii="Times New Roman" w:hAnsi="Times New Roman"/>
          <w:sz w:val="24"/>
          <w:szCs w:val="24"/>
          <w:lang w:eastAsia="ja-JP"/>
        </w:rPr>
        <w:t xml:space="preserve"> - 1983 m</w:t>
      </w:r>
      <w:r w:rsidR="0066494F" w:rsidRPr="0081469C">
        <w:rPr>
          <w:rFonts w:ascii="Times New Roman" w:hAnsi="Times New Roman"/>
          <w:sz w:val="24"/>
          <w:szCs w:val="24"/>
          <w:vertAlign w:val="superscript"/>
          <w:lang w:eastAsia="ja-JP"/>
        </w:rPr>
        <w:t>2</w:t>
      </w:r>
    </w:p>
    <w:p w14:paraId="494DFC41" w14:textId="77777777" w:rsidR="0066494F" w:rsidRDefault="0066494F" w:rsidP="0066494F">
      <w:pPr>
        <w:pStyle w:val="BodyText"/>
        <w:jc w:val="left"/>
        <w:rPr>
          <w:b/>
          <w:bCs/>
          <w:sz w:val="24"/>
          <w:u w:val="single"/>
        </w:rPr>
      </w:pPr>
    </w:p>
    <w:p w14:paraId="6F9FA65B" w14:textId="77777777" w:rsidR="0066494F" w:rsidRDefault="0066494F" w:rsidP="0066494F">
      <w:pPr>
        <w:pStyle w:val="BodyText"/>
        <w:jc w:val="left"/>
        <w:rPr>
          <w:b/>
          <w:bCs/>
          <w:sz w:val="24"/>
          <w:u w:val="single"/>
        </w:rPr>
      </w:pPr>
    </w:p>
    <w:p w14:paraId="5ABDEC3D" w14:textId="77777777" w:rsidR="0066494F" w:rsidRPr="005F7C82" w:rsidRDefault="0066494F" w:rsidP="0066494F">
      <w:pPr>
        <w:pStyle w:val="BodyText"/>
        <w:jc w:val="left"/>
        <w:rPr>
          <w:b/>
          <w:bCs/>
          <w:sz w:val="24"/>
          <w:u w:val="single"/>
        </w:rPr>
      </w:pPr>
      <w:proofErr w:type="spellStart"/>
      <w:r>
        <w:rPr>
          <w:b/>
          <w:bCs/>
          <w:sz w:val="24"/>
          <w:u w:val="single"/>
        </w:rPr>
        <w:t>K</w:t>
      </w:r>
      <w:r w:rsidRPr="005F7C82">
        <w:rPr>
          <w:b/>
          <w:bCs/>
          <w:sz w:val="24"/>
          <w:u w:val="single"/>
        </w:rPr>
        <w:t>apanoni</w:t>
      </w:r>
      <w:proofErr w:type="spellEnd"/>
      <w:r w:rsidRPr="005F7C82">
        <w:rPr>
          <w:b/>
          <w:bCs/>
          <w:sz w:val="24"/>
          <w:u w:val="single"/>
        </w:rPr>
        <w:t xml:space="preserve"> për </w:t>
      </w:r>
      <w:proofErr w:type="spellStart"/>
      <w:r w:rsidRPr="005F7C82">
        <w:rPr>
          <w:b/>
          <w:bCs/>
          <w:sz w:val="24"/>
          <w:u w:val="single"/>
        </w:rPr>
        <w:t>identifikimin</w:t>
      </w:r>
      <w:proofErr w:type="spellEnd"/>
      <w:r w:rsidRPr="005F7C82">
        <w:rPr>
          <w:b/>
          <w:bCs/>
          <w:sz w:val="24"/>
          <w:u w:val="single"/>
        </w:rPr>
        <w:t xml:space="preserve"> </w:t>
      </w:r>
      <w:proofErr w:type="spellStart"/>
      <w:r w:rsidRPr="005F7C82">
        <w:rPr>
          <w:b/>
          <w:bCs/>
          <w:sz w:val="24"/>
          <w:u w:val="single"/>
        </w:rPr>
        <w:t>teknik</w:t>
      </w:r>
      <w:proofErr w:type="spellEnd"/>
      <w:r w:rsidRPr="005F7C82">
        <w:rPr>
          <w:b/>
          <w:bCs/>
          <w:sz w:val="24"/>
          <w:u w:val="single"/>
        </w:rPr>
        <w:t xml:space="preserve"> të </w:t>
      </w:r>
      <w:proofErr w:type="spellStart"/>
      <w:r w:rsidRPr="005F7C82">
        <w:rPr>
          <w:b/>
          <w:bCs/>
          <w:sz w:val="24"/>
          <w:u w:val="single"/>
        </w:rPr>
        <w:t>mjeteve</w:t>
      </w:r>
      <w:proofErr w:type="spellEnd"/>
    </w:p>
    <w:p w14:paraId="431CD1AD" w14:textId="77777777" w:rsidR="0066494F" w:rsidRPr="005F7C82" w:rsidRDefault="0066494F" w:rsidP="0066494F">
      <w:pPr>
        <w:pStyle w:val="BodyText"/>
        <w:ind w:left="720"/>
        <w:jc w:val="left"/>
        <w:rPr>
          <w:sz w:val="24"/>
          <w:u w:val="single"/>
        </w:rPr>
      </w:pPr>
    </w:p>
    <w:p w14:paraId="43A4BACE" w14:textId="6AE0B374" w:rsidR="0066494F" w:rsidRPr="009138B0" w:rsidRDefault="0066494F" w:rsidP="0066494F">
      <w:pPr>
        <w:pStyle w:val="NormalWeb"/>
        <w:spacing w:before="0" w:beforeAutospacing="0" w:after="0" w:afterAutospacing="0" w:line="276" w:lineRule="auto"/>
        <w:jc w:val="both"/>
      </w:pPr>
      <w:r>
        <w:t>-</w:t>
      </w:r>
      <w:proofErr w:type="spellStart"/>
      <w:r w:rsidRPr="009138B0">
        <w:t>Përbëhet</w:t>
      </w:r>
      <w:proofErr w:type="spellEnd"/>
      <w:r w:rsidRPr="009138B0">
        <w:t xml:space="preserve"> </w:t>
      </w:r>
      <w:proofErr w:type="spellStart"/>
      <w:r w:rsidRPr="009138B0">
        <w:t>nga</w:t>
      </w:r>
      <w:proofErr w:type="spellEnd"/>
      <w:r w:rsidRPr="009138B0">
        <w:t xml:space="preserve"> </w:t>
      </w:r>
      <w:proofErr w:type="spellStart"/>
      <w:r w:rsidRPr="009138B0">
        <w:t>nj</w:t>
      </w:r>
      <w:r>
        <w:t>ë</w:t>
      </w:r>
      <w:proofErr w:type="spellEnd"/>
      <w:r w:rsidRPr="009138B0">
        <w:t xml:space="preserve"> </w:t>
      </w:r>
      <w:proofErr w:type="spellStart"/>
      <w:r w:rsidRPr="009138B0">
        <w:t>kapanon</w:t>
      </w:r>
      <w:proofErr w:type="spellEnd"/>
      <w:r w:rsidRPr="009138B0">
        <w:t xml:space="preserve"> </w:t>
      </w:r>
      <w:proofErr w:type="spellStart"/>
      <w:r w:rsidRPr="009138B0">
        <w:t>i</w:t>
      </w:r>
      <w:proofErr w:type="spellEnd"/>
      <w:r w:rsidRPr="009138B0">
        <w:rPr>
          <w:lang w:val="sq-AL" w:eastAsia="ja-JP"/>
        </w:rPr>
        <w:t xml:space="preserve"> </w:t>
      </w:r>
      <w:r>
        <w:rPr>
          <w:lang w:val="sq-AL" w:eastAsia="ja-JP"/>
        </w:rPr>
        <w:t>k</w:t>
      </w:r>
      <w:r w:rsidRPr="009138B0">
        <w:rPr>
          <w:lang w:val="sq-AL" w:eastAsia="ja-JP"/>
        </w:rPr>
        <w:t xml:space="preserve">ontrollit </w:t>
      </w:r>
      <w:r>
        <w:rPr>
          <w:lang w:val="sq-AL" w:eastAsia="ja-JP"/>
        </w:rPr>
        <w:t>t</w:t>
      </w:r>
      <w:r w:rsidRPr="009138B0">
        <w:rPr>
          <w:lang w:val="sq-AL" w:eastAsia="ja-JP"/>
        </w:rPr>
        <w:t>eknik</w:t>
      </w:r>
      <w:r w:rsidR="006E6D99">
        <w:t>.</w:t>
      </w:r>
    </w:p>
    <w:p w14:paraId="219F4C53" w14:textId="2B2E60B5" w:rsidR="0066494F" w:rsidRPr="009138B0" w:rsidRDefault="0066494F" w:rsidP="0066494F">
      <w:pPr>
        <w:pStyle w:val="NormalWeb"/>
        <w:spacing w:before="0" w:beforeAutospacing="0" w:after="0" w:afterAutospacing="0" w:line="276" w:lineRule="auto"/>
        <w:jc w:val="both"/>
      </w:pPr>
      <w:r>
        <w:t xml:space="preserve">- </w:t>
      </w:r>
      <w:proofErr w:type="spellStart"/>
      <w:r w:rsidRPr="009138B0">
        <w:t>Sip</w:t>
      </w:r>
      <w:r>
        <w:t>ë</w:t>
      </w:r>
      <w:r w:rsidRPr="009138B0">
        <w:t>rfaqja</w:t>
      </w:r>
      <w:proofErr w:type="spellEnd"/>
      <w:r w:rsidRPr="009138B0">
        <w:t xml:space="preserve"> e </w:t>
      </w:r>
      <w:proofErr w:type="spellStart"/>
      <w:r w:rsidRPr="009138B0">
        <w:t>cila</w:t>
      </w:r>
      <w:proofErr w:type="spellEnd"/>
      <w:r w:rsidRPr="009138B0">
        <w:t xml:space="preserve"> </w:t>
      </w:r>
      <w:proofErr w:type="spellStart"/>
      <w:r w:rsidRPr="009138B0">
        <w:t>sherben</w:t>
      </w:r>
      <w:proofErr w:type="spellEnd"/>
      <w:r w:rsidRPr="009138B0">
        <w:t xml:space="preserve"> për </w:t>
      </w:r>
      <w:proofErr w:type="spellStart"/>
      <w:r w:rsidRPr="009138B0">
        <w:t>zyra</w:t>
      </w:r>
      <w:proofErr w:type="spellEnd"/>
      <w:r w:rsidRPr="009138B0">
        <w:t xml:space="preserve"> dhe </w:t>
      </w:r>
      <w:proofErr w:type="spellStart"/>
      <w:r w:rsidRPr="009138B0">
        <w:t>ambiente</w:t>
      </w:r>
      <w:proofErr w:type="spellEnd"/>
      <w:r w:rsidRPr="009138B0">
        <w:t xml:space="preserve"> </w:t>
      </w:r>
      <w:proofErr w:type="spellStart"/>
      <w:r w:rsidRPr="009138B0">
        <w:t>teknike</w:t>
      </w:r>
      <w:proofErr w:type="spellEnd"/>
      <w:r w:rsidR="006E6D99">
        <w:t>.</w:t>
      </w:r>
    </w:p>
    <w:p w14:paraId="773FDDAC" w14:textId="277353A4" w:rsidR="0066494F" w:rsidRPr="009138B0" w:rsidRDefault="0066494F" w:rsidP="0066494F">
      <w:pPr>
        <w:pStyle w:val="NormalWeb"/>
        <w:spacing w:before="0" w:beforeAutospacing="0" w:after="0" w:afterAutospacing="0" w:line="276" w:lineRule="auto"/>
        <w:jc w:val="both"/>
      </w:pPr>
      <w:r>
        <w:t xml:space="preserve">   </w:t>
      </w:r>
      <w:proofErr w:type="spellStart"/>
      <w:r w:rsidRPr="009138B0">
        <w:t>Kjo</w:t>
      </w:r>
      <w:proofErr w:type="spellEnd"/>
      <w:r w:rsidRPr="009138B0">
        <w:t xml:space="preserve"> </w:t>
      </w:r>
      <w:proofErr w:type="spellStart"/>
      <w:r w:rsidRPr="009138B0">
        <w:t>sip</w:t>
      </w:r>
      <w:r>
        <w:t>ë</w:t>
      </w:r>
      <w:r w:rsidRPr="009138B0">
        <w:t>rfaqe</w:t>
      </w:r>
      <w:proofErr w:type="spellEnd"/>
      <w:r w:rsidRPr="009138B0">
        <w:t xml:space="preserve"> </w:t>
      </w:r>
      <w:proofErr w:type="spellStart"/>
      <w:r w:rsidRPr="009138B0">
        <w:t>p</w:t>
      </w:r>
      <w:r>
        <w:t>ë</w:t>
      </w:r>
      <w:r w:rsidRPr="009138B0">
        <w:t>rb</w:t>
      </w:r>
      <w:r>
        <w:t>ë</w:t>
      </w:r>
      <w:r w:rsidRPr="009138B0">
        <w:t>het</w:t>
      </w:r>
      <w:proofErr w:type="spellEnd"/>
      <w:r w:rsidRPr="009138B0">
        <w:t xml:space="preserve"> </w:t>
      </w:r>
      <w:proofErr w:type="spellStart"/>
      <w:r w:rsidRPr="009138B0">
        <w:t>nga</w:t>
      </w:r>
      <w:proofErr w:type="spellEnd"/>
      <w:r w:rsidRPr="009138B0">
        <w:t xml:space="preserve">: </w:t>
      </w:r>
    </w:p>
    <w:p w14:paraId="6828014C" w14:textId="5CE5B7E8" w:rsidR="0066494F" w:rsidRPr="009138B0" w:rsidRDefault="0066494F" w:rsidP="0066494F">
      <w:pPr>
        <w:pStyle w:val="NormalWeb"/>
        <w:spacing w:before="0" w:beforeAutospacing="0" w:after="0" w:afterAutospacing="0" w:line="276" w:lineRule="auto"/>
        <w:jc w:val="both"/>
      </w:pPr>
      <w:r w:rsidRPr="009138B0">
        <w:t xml:space="preserve">- </w:t>
      </w:r>
      <w:proofErr w:type="spellStart"/>
      <w:r w:rsidRPr="009138B0">
        <w:t>Ambjenti</w:t>
      </w:r>
      <w:proofErr w:type="spellEnd"/>
      <w:r w:rsidRPr="009138B0">
        <w:t xml:space="preserve"> </w:t>
      </w:r>
      <w:proofErr w:type="spellStart"/>
      <w:r w:rsidRPr="009138B0">
        <w:t>i</w:t>
      </w:r>
      <w:proofErr w:type="spellEnd"/>
      <w:r w:rsidRPr="009138B0">
        <w:t xml:space="preserve"> </w:t>
      </w:r>
      <w:proofErr w:type="spellStart"/>
      <w:r w:rsidRPr="009138B0">
        <w:t>pritjes</w:t>
      </w:r>
      <w:proofErr w:type="spellEnd"/>
      <w:r w:rsidRPr="009138B0">
        <w:t xml:space="preserve"> p</w:t>
      </w:r>
      <w:r>
        <w:t>ë</w:t>
      </w:r>
      <w:r w:rsidRPr="009138B0">
        <w:t xml:space="preserve">r </w:t>
      </w:r>
      <w:proofErr w:type="spellStart"/>
      <w:r w:rsidRPr="009138B0">
        <w:t>qytetar</w:t>
      </w:r>
      <w:r>
        <w:t>ë</w:t>
      </w:r>
      <w:r w:rsidRPr="009138B0">
        <w:t>t</w:t>
      </w:r>
      <w:proofErr w:type="spellEnd"/>
      <w:r>
        <w:t>.</w:t>
      </w:r>
    </w:p>
    <w:p w14:paraId="61C6BD83" w14:textId="1F10057A" w:rsidR="0066494F" w:rsidRPr="0081469C" w:rsidRDefault="0066494F" w:rsidP="0066494F">
      <w:pPr>
        <w:pStyle w:val="NormalWeb"/>
        <w:spacing w:before="0" w:beforeAutospacing="0" w:after="0" w:afterAutospacing="0" w:line="276" w:lineRule="auto"/>
        <w:jc w:val="both"/>
      </w:pPr>
      <w:r w:rsidRPr="009138B0">
        <w:t xml:space="preserve">- Zyra administrative dhe Arka në </w:t>
      </w:r>
      <w:proofErr w:type="spellStart"/>
      <w:r w:rsidRPr="009138B0">
        <w:t>funksion</w:t>
      </w:r>
      <w:proofErr w:type="spellEnd"/>
      <w:r w:rsidRPr="009138B0">
        <w:t xml:space="preserve"> </w:t>
      </w:r>
      <w:r w:rsidRPr="009138B0">
        <w:rPr>
          <w:lang w:val="sq-AL"/>
        </w:rPr>
        <w:t>të identifikimit teknik</w:t>
      </w:r>
      <w:r>
        <w:rPr>
          <w:lang w:val="sq-AL"/>
        </w:rPr>
        <w:t xml:space="preserve"> t</w:t>
      </w:r>
      <w:r w:rsidRPr="009138B0">
        <w:rPr>
          <w:lang w:val="sq-AL"/>
        </w:rPr>
        <w:t>ë mjeteve</w:t>
      </w:r>
      <w:r>
        <w:t>.</w:t>
      </w:r>
    </w:p>
    <w:p w14:paraId="206142ED" w14:textId="77777777" w:rsidR="0066494F" w:rsidRPr="009138B0" w:rsidRDefault="0066494F" w:rsidP="0066494F">
      <w:pPr>
        <w:pStyle w:val="NormalWeb"/>
        <w:spacing w:before="0" w:beforeAutospacing="0" w:after="0" w:afterAutospacing="0" w:line="276" w:lineRule="auto"/>
        <w:jc w:val="both"/>
      </w:pPr>
      <w:r w:rsidRPr="009138B0">
        <w:t xml:space="preserve">- </w:t>
      </w:r>
      <w:proofErr w:type="spellStart"/>
      <w:r w:rsidRPr="009138B0">
        <w:t>Garderob</w:t>
      </w:r>
      <w:r>
        <w:t>ë</w:t>
      </w:r>
      <w:proofErr w:type="spellEnd"/>
      <w:r>
        <w:t>.</w:t>
      </w:r>
    </w:p>
    <w:p w14:paraId="4E514CFF" w14:textId="0E5C7A6C" w:rsidR="0066494F" w:rsidRPr="009138B0" w:rsidRDefault="006E6D99" w:rsidP="0066494F">
      <w:pPr>
        <w:pStyle w:val="NormalWeb"/>
        <w:spacing w:before="0" w:beforeAutospacing="0" w:after="0" w:afterAutospacing="0" w:line="276" w:lineRule="auto"/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F671480" wp14:editId="1A87831E">
            <wp:simplePos x="0" y="0"/>
            <wp:positionH relativeFrom="column">
              <wp:posOffset>3035582</wp:posOffset>
            </wp:positionH>
            <wp:positionV relativeFrom="paragraph">
              <wp:posOffset>-628650</wp:posOffset>
            </wp:positionV>
            <wp:extent cx="2784475" cy="1524000"/>
            <wp:effectExtent l="0" t="0" r="0" b="0"/>
            <wp:wrapThrough wrapText="bothSides">
              <wp:wrapPolygon edited="0">
                <wp:start x="0" y="0"/>
                <wp:lineTo x="0" y="21330"/>
                <wp:lineTo x="21428" y="21330"/>
                <wp:lineTo x="21428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94F" w:rsidRPr="009138B0">
        <w:t xml:space="preserve">- </w:t>
      </w:r>
      <w:proofErr w:type="spellStart"/>
      <w:r w:rsidR="0066494F" w:rsidRPr="009138B0">
        <w:t>Nyje</w:t>
      </w:r>
      <w:proofErr w:type="spellEnd"/>
      <w:r w:rsidR="0066494F" w:rsidRPr="009138B0">
        <w:t xml:space="preserve"> </w:t>
      </w:r>
      <w:proofErr w:type="spellStart"/>
      <w:r w:rsidR="0066494F" w:rsidRPr="009138B0">
        <w:t>sanitare</w:t>
      </w:r>
      <w:proofErr w:type="spellEnd"/>
      <w:r w:rsidR="0066494F">
        <w:t>.</w:t>
      </w:r>
    </w:p>
    <w:p w14:paraId="2003B6BE" w14:textId="77777777" w:rsidR="0066494F" w:rsidRPr="009138B0" w:rsidRDefault="0066494F" w:rsidP="0066494F">
      <w:pPr>
        <w:pStyle w:val="NormalWeb"/>
        <w:spacing w:before="0" w:beforeAutospacing="0" w:after="0" w:afterAutospacing="0" w:line="276" w:lineRule="auto"/>
        <w:jc w:val="both"/>
      </w:pPr>
      <w:r w:rsidRPr="009138B0">
        <w:t xml:space="preserve">- </w:t>
      </w:r>
      <w:proofErr w:type="spellStart"/>
      <w:r w:rsidRPr="009138B0">
        <w:t>Kuzhin</w:t>
      </w:r>
      <w:r>
        <w:t>ë</w:t>
      </w:r>
      <w:proofErr w:type="spellEnd"/>
      <w:r>
        <w:t>.</w:t>
      </w:r>
    </w:p>
    <w:p w14:paraId="49866446" w14:textId="77777777" w:rsidR="0066494F" w:rsidRPr="005F7C82" w:rsidRDefault="0066494F" w:rsidP="0066494F">
      <w:pPr>
        <w:pStyle w:val="NormalWeb"/>
        <w:spacing w:before="0" w:beforeAutospacing="0" w:after="0" w:afterAutospacing="0" w:line="276" w:lineRule="auto"/>
        <w:jc w:val="both"/>
      </w:pPr>
      <w:r w:rsidRPr="009138B0">
        <w:lastRenderedPageBreak/>
        <w:t xml:space="preserve">- </w:t>
      </w:r>
      <w:proofErr w:type="spellStart"/>
      <w:r w:rsidRPr="009138B0">
        <w:t>Magazinë</w:t>
      </w:r>
      <w:proofErr w:type="spellEnd"/>
      <w:r w:rsidRPr="009138B0">
        <w:t xml:space="preserve"> dhe </w:t>
      </w:r>
      <w:proofErr w:type="spellStart"/>
      <w:r w:rsidRPr="009138B0">
        <w:t>Dhoma</w:t>
      </w:r>
      <w:proofErr w:type="spellEnd"/>
      <w:r w:rsidRPr="009138B0">
        <w:t xml:space="preserve"> </w:t>
      </w:r>
      <w:proofErr w:type="spellStart"/>
      <w:r w:rsidRPr="009138B0">
        <w:t>teknike</w:t>
      </w:r>
      <w:proofErr w:type="spellEnd"/>
      <w:r>
        <w:t>.</w:t>
      </w:r>
    </w:p>
    <w:p w14:paraId="43C1B5AF" w14:textId="77777777" w:rsidR="0066494F" w:rsidRDefault="0066494F" w:rsidP="0066494F">
      <w:pPr>
        <w:tabs>
          <w:tab w:val="left" w:pos="720"/>
        </w:tabs>
        <w:rPr>
          <w:rFonts w:cs="Calibri"/>
          <w:sz w:val="24"/>
          <w:szCs w:val="24"/>
        </w:rPr>
      </w:pPr>
    </w:p>
    <w:p w14:paraId="060C75DB" w14:textId="77777777" w:rsidR="0066494F" w:rsidRDefault="0066494F" w:rsidP="0066494F">
      <w:pPr>
        <w:pStyle w:val="BodyText"/>
        <w:jc w:val="left"/>
        <w:rPr>
          <w:b/>
          <w:bCs/>
          <w:sz w:val="24"/>
          <w:u w:val="single"/>
        </w:rPr>
      </w:pPr>
    </w:p>
    <w:p w14:paraId="27120822" w14:textId="77777777" w:rsidR="0066494F" w:rsidRDefault="0066494F" w:rsidP="0066494F">
      <w:pPr>
        <w:pStyle w:val="BodyText"/>
        <w:jc w:val="left"/>
        <w:rPr>
          <w:b/>
          <w:bCs/>
          <w:sz w:val="24"/>
          <w:u w:val="single"/>
        </w:rPr>
      </w:pPr>
      <w:proofErr w:type="spellStart"/>
      <w:r>
        <w:rPr>
          <w:b/>
          <w:bCs/>
          <w:sz w:val="24"/>
          <w:u w:val="single"/>
        </w:rPr>
        <w:t>S</w:t>
      </w:r>
      <w:r w:rsidRPr="003A197C">
        <w:rPr>
          <w:b/>
          <w:bCs/>
          <w:sz w:val="24"/>
          <w:u w:val="single"/>
        </w:rPr>
        <w:t>istemimi</w:t>
      </w:r>
      <w:proofErr w:type="spellEnd"/>
      <w:r w:rsidRPr="003A197C">
        <w:rPr>
          <w:b/>
          <w:bCs/>
          <w:sz w:val="24"/>
          <w:u w:val="single"/>
        </w:rPr>
        <w:t xml:space="preserve"> </w:t>
      </w:r>
      <w:proofErr w:type="spellStart"/>
      <w:r w:rsidRPr="003A197C">
        <w:rPr>
          <w:b/>
          <w:bCs/>
          <w:sz w:val="24"/>
          <w:u w:val="single"/>
        </w:rPr>
        <w:t>i</w:t>
      </w:r>
      <w:proofErr w:type="spellEnd"/>
      <w:r w:rsidRPr="003A197C">
        <w:rPr>
          <w:b/>
          <w:bCs/>
          <w:sz w:val="24"/>
          <w:u w:val="single"/>
        </w:rPr>
        <w:t xml:space="preserve"> </w:t>
      </w:r>
      <w:proofErr w:type="spellStart"/>
      <w:r w:rsidRPr="003A197C">
        <w:rPr>
          <w:b/>
          <w:bCs/>
          <w:sz w:val="24"/>
          <w:u w:val="single"/>
        </w:rPr>
        <w:t>jasht</w:t>
      </w:r>
      <w:r>
        <w:rPr>
          <w:b/>
          <w:bCs/>
          <w:sz w:val="24"/>
          <w:u w:val="single"/>
        </w:rPr>
        <w:t>ë</w:t>
      </w:r>
      <w:r w:rsidRPr="003A197C">
        <w:rPr>
          <w:b/>
          <w:bCs/>
          <w:sz w:val="24"/>
          <w:u w:val="single"/>
        </w:rPr>
        <w:t>m</w:t>
      </w:r>
      <w:proofErr w:type="spellEnd"/>
      <w:r w:rsidRPr="003A197C">
        <w:rPr>
          <w:b/>
          <w:bCs/>
          <w:sz w:val="24"/>
          <w:u w:val="single"/>
        </w:rPr>
        <w:t xml:space="preserve"> </w:t>
      </w:r>
      <w:proofErr w:type="spellStart"/>
      <w:r w:rsidRPr="003A197C">
        <w:rPr>
          <w:b/>
          <w:bCs/>
          <w:sz w:val="24"/>
          <w:u w:val="single"/>
        </w:rPr>
        <w:t>i</w:t>
      </w:r>
      <w:proofErr w:type="spellEnd"/>
      <w:r w:rsidRPr="003A197C">
        <w:rPr>
          <w:b/>
          <w:bCs/>
          <w:sz w:val="24"/>
          <w:u w:val="single"/>
        </w:rPr>
        <w:t xml:space="preserve"> </w:t>
      </w:r>
      <w:proofErr w:type="spellStart"/>
      <w:r w:rsidRPr="003A197C">
        <w:rPr>
          <w:b/>
          <w:bCs/>
          <w:sz w:val="24"/>
          <w:u w:val="single"/>
        </w:rPr>
        <w:t>sheshit</w:t>
      </w:r>
      <w:proofErr w:type="spellEnd"/>
      <w:r w:rsidRPr="003A197C">
        <w:rPr>
          <w:b/>
          <w:bCs/>
          <w:sz w:val="24"/>
          <w:u w:val="single"/>
        </w:rPr>
        <w:t xml:space="preserve"> </w:t>
      </w:r>
      <w:proofErr w:type="spellStart"/>
      <w:r w:rsidRPr="003A197C">
        <w:rPr>
          <w:b/>
          <w:bCs/>
          <w:sz w:val="24"/>
          <w:u w:val="single"/>
        </w:rPr>
        <w:t>nga</w:t>
      </w:r>
      <w:proofErr w:type="spellEnd"/>
      <w:r w:rsidRPr="003A197C">
        <w:rPr>
          <w:b/>
          <w:bCs/>
          <w:sz w:val="24"/>
          <w:u w:val="single"/>
        </w:rPr>
        <w:t xml:space="preserve"> </w:t>
      </w:r>
      <w:proofErr w:type="spellStart"/>
      <w:r w:rsidRPr="003A197C">
        <w:rPr>
          <w:b/>
          <w:bCs/>
          <w:sz w:val="24"/>
          <w:u w:val="single"/>
        </w:rPr>
        <w:t>mbrapa</w:t>
      </w:r>
      <w:proofErr w:type="spellEnd"/>
      <w:r w:rsidRPr="003A197C">
        <w:rPr>
          <w:b/>
          <w:bCs/>
          <w:sz w:val="24"/>
          <w:u w:val="single"/>
        </w:rPr>
        <w:t xml:space="preserve"> </w:t>
      </w:r>
    </w:p>
    <w:p w14:paraId="79CED551" w14:textId="77777777" w:rsidR="0066494F" w:rsidRPr="003A197C" w:rsidRDefault="0066494F" w:rsidP="0066494F">
      <w:pPr>
        <w:pStyle w:val="BodyText"/>
        <w:ind w:left="720"/>
        <w:jc w:val="left"/>
        <w:rPr>
          <w:b/>
          <w:bCs/>
          <w:sz w:val="24"/>
          <w:u w:val="single"/>
        </w:rPr>
      </w:pPr>
    </w:p>
    <w:p w14:paraId="0EDA83E2" w14:textId="77777777" w:rsidR="0066494F" w:rsidRDefault="0066494F" w:rsidP="0066494F">
      <w:pPr>
        <w:pStyle w:val="NormalWeb"/>
        <w:spacing w:before="0" w:beforeAutospacing="0" w:after="0" w:afterAutospacing="0" w:line="276" w:lineRule="auto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B13909" wp14:editId="39570392">
            <wp:simplePos x="0" y="0"/>
            <wp:positionH relativeFrom="column">
              <wp:posOffset>3603625</wp:posOffset>
            </wp:positionH>
            <wp:positionV relativeFrom="paragraph">
              <wp:posOffset>6985</wp:posOffset>
            </wp:positionV>
            <wp:extent cx="2852420" cy="1659255"/>
            <wp:effectExtent l="0" t="0" r="0" b="0"/>
            <wp:wrapThrough wrapText="bothSides">
              <wp:wrapPolygon edited="0">
                <wp:start x="0" y="0"/>
                <wp:lineTo x="0" y="21327"/>
                <wp:lineTo x="21494" y="21327"/>
                <wp:lineTo x="21494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138B0">
        <w:t>Sip</w:t>
      </w:r>
      <w:r>
        <w:t>ë</w:t>
      </w:r>
      <w:r w:rsidRPr="009138B0">
        <w:t>rfaqja</w:t>
      </w:r>
      <w:proofErr w:type="spellEnd"/>
      <w:r>
        <w:t xml:space="preserve"> e </w:t>
      </w:r>
      <w:proofErr w:type="spellStart"/>
      <w:r>
        <w:t>sheshit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mbrapa</w:t>
      </w:r>
      <w:proofErr w:type="spellEnd"/>
      <w:r w:rsidRPr="009138B0">
        <w:t xml:space="preserve"> ka </w:t>
      </w:r>
      <w:proofErr w:type="spellStart"/>
      <w:r w:rsidRPr="009138B0">
        <w:t>p</w:t>
      </w:r>
      <w:r>
        <w:t>ë</w:t>
      </w:r>
      <w:r w:rsidRPr="009138B0">
        <w:t>rkat</w:t>
      </w:r>
      <w:r>
        <w:t>ë</w:t>
      </w:r>
      <w:r w:rsidRPr="009138B0">
        <w:t>sisht</w:t>
      </w:r>
      <w:proofErr w:type="spellEnd"/>
      <w:r w:rsidRPr="009138B0">
        <w:t xml:space="preserve"> </w:t>
      </w:r>
      <w:proofErr w:type="spellStart"/>
      <w:r w:rsidRPr="009138B0">
        <w:t>dimensionet</w:t>
      </w:r>
      <w:proofErr w:type="spellEnd"/>
      <w:r>
        <w:t xml:space="preserve"> </w:t>
      </w:r>
      <w:proofErr w:type="spellStart"/>
      <w:r>
        <w:t>mesatarisht</w:t>
      </w:r>
      <w:proofErr w:type="spellEnd"/>
      <w:r>
        <w:t xml:space="preserve"> 52.5</w:t>
      </w:r>
      <w:r w:rsidRPr="009138B0">
        <w:t xml:space="preserve">m x </w:t>
      </w:r>
      <w:r>
        <w:t>21</w:t>
      </w:r>
      <w:r w:rsidRPr="009138B0">
        <w:t xml:space="preserve"> m</w:t>
      </w:r>
      <w:r>
        <w:t>.</w:t>
      </w:r>
    </w:p>
    <w:p w14:paraId="70022787" w14:textId="77777777" w:rsidR="0066494F" w:rsidRPr="009138B0" w:rsidRDefault="0066494F" w:rsidP="0066494F">
      <w:pPr>
        <w:pStyle w:val="NormalWeb"/>
        <w:spacing w:before="0" w:beforeAutospacing="0" w:after="0" w:afterAutospacing="0" w:line="276" w:lineRule="auto"/>
        <w:jc w:val="both"/>
      </w:pPr>
    </w:p>
    <w:p w14:paraId="1DB34940" w14:textId="77777777" w:rsidR="0066494F" w:rsidRPr="007072C6" w:rsidRDefault="0066494F" w:rsidP="0066494F">
      <w:pPr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72C6">
        <w:rPr>
          <w:rFonts w:ascii="Times New Roman" w:hAnsi="Times New Roman"/>
          <w:sz w:val="24"/>
          <w:szCs w:val="24"/>
        </w:rPr>
        <w:t>Sipas</w:t>
      </w:r>
      <w:proofErr w:type="spellEnd"/>
      <w:r w:rsidRPr="007072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2C6">
        <w:rPr>
          <w:rFonts w:ascii="Times New Roman" w:hAnsi="Times New Roman"/>
          <w:sz w:val="24"/>
          <w:szCs w:val="24"/>
        </w:rPr>
        <w:t>planit</w:t>
      </w:r>
      <w:proofErr w:type="spellEnd"/>
      <w:r w:rsidRPr="007072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2C6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7072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2C6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ë</w:t>
      </w:r>
      <w:r w:rsidRPr="007072C6">
        <w:rPr>
          <w:rFonts w:ascii="Times New Roman" w:hAnsi="Times New Roman"/>
          <w:sz w:val="24"/>
          <w:szCs w:val="24"/>
        </w:rPr>
        <w:t>posht</w:t>
      </w:r>
      <w:r>
        <w:rPr>
          <w:rFonts w:ascii="Times New Roman" w:hAnsi="Times New Roman"/>
          <w:sz w:val="24"/>
          <w:szCs w:val="24"/>
        </w:rPr>
        <w:t>ë</w:t>
      </w:r>
      <w:r w:rsidRPr="007072C6">
        <w:rPr>
          <w:rFonts w:ascii="Times New Roman" w:hAnsi="Times New Roman"/>
          <w:sz w:val="24"/>
          <w:szCs w:val="24"/>
        </w:rPr>
        <w:t>m</w:t>
      </w:r>
      <w:proofErr w:type="spellEnd"/>
      <w:r w:rsidRPr="007072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2C6">
        <w:rPr>
          <w:rFonts w:ascii="Times New Roman" w:hAnsi="Times New Roman"/>
          <w:sz w:val="24"/>
          <w:szCs w:val="24"/>
        </w:rPr>
        <w:t>sheshi</w:t>
      </w:r>
      <w:proofErr w:type="spellEnd"/>
      <w:r w:rsidRPr="007072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2C6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</w:t>
      </w:r>
      <w:r w:rsidRPr="007072C6">
        <w:rPr>
          <w:rFonts w:ascii="Times New Roman" w:hAnsi="Times New Roman"/>
          <w:sz w:val="24"/>
          <w:szCs w:val="24"/>
        </w:rPr>
        <w:t>rfshin</w:t>
      </w:r>
      <w:proofErr w:type="spellEnd"/>
      <w:r w:rsidRPr="007072C6">
        <w:rPr>
          <w:rFonts w:ascii="Times New Roman" w:hAnsi="Times New Roman"/>
          <w:sz w:val="24"/>
          <w:szCs w:val="24"/>
        </w:rPr>
        <w:t xml:space="preserve">: </w:t>
      </w:r>
    </w:p>
    <w:p w14:paraId="020DE29D" w14:textId="77777777" w:rsidR="0066494F" w:rsidRPr="007072C6" w:rsidRDefault="0066494F" w:rsidP="0066494F">
      <w:pPr>
        <w:numPr>
          <w:ilvl w:val="0"/>
          <w:numId w:val="14"/>
        </w:numPr>
        <w:tabs>
          <w:tab w:val="left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72C6">
        <w:rPr>
          <w:rFonts w:ascii="Times New Roman" w:hAnsi="Times New Roman"/>
          <w:sz w:val="24"/>
          <w:szCs w:val="24"/>
        </w:rPr>
        <w:t>Sip</w:t>
      </w:r>
      <w:r>
        <w:rPr>
          <w:rFonts w:ascii="Times New Roman" w:hAnsi="Times New Roman"/>
          <w:sz w:val="24"/>
          <w:szCs w:val="24"/>
        </w:rPr>
        <w:t>ë</w:t>
      </w:r>
      <w:r w:rsidRPr="007072C6">
        <w:rPr>
          <w:rFonts w:ascii="Times New Roman" w:hAnsi="Times New Roman"/>
          <w:sz w:val="24"/>
          <w:szCs w:val="24"/>
        </w:rPr>
        <w:t>rfaqe</w:t>
      </w:r>
      <w:proofErr w:type="spellEnd"/>
      <w:r w:rsidRPr="007072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2C6">
        <w:rPr>
          <w:rFonts w:ascii="Times New Roman" w:hAnsi="Times New Roman"/>
          <w:sz w:val="24"/>
          <w:szCs w:val="24"/>
        </w:rPr>
        <w:t>gjelb</w:t>
      </w:r>
      <w:r>
        <w:rPr>
          <w:rFonts w:ascii="Times New Roman" w:hAnsi="Times New Roman"/>
          <w:sz w:val="24"/>
          <w:szCs w:val="24"/>
        </w:rPr>
        <w:t>ë</w:t>
      </w:r>
      <w:r w:rsidRPr="007072C6">
        <w:rPr>
          <w:rFonts w:ascii="Times New Roman" w:hAnsi="Times New Roman"/>
          <w:sz w:val="24"/>
          <w:szCs w:val="24"/>
        </w:rPr>
        <w:t>rimi</w:t>
      </w:r>
      <w:proofErr w:type="spellEnd"/>
      <w:r w:rsidRPr="007072C6">
        <w:rPr>
          <w:rFonts w:ascii="Times New Roman" w:hAnsi="Times New Roman"/>
          <w:sz w:val="24"/>
          <w:szCs w:val="24"/>
        </w:rPr>
        <w:t>.</w:t>
      </w:r>
    </w:p>
    <w:p w14:paraId="69BB43A6" w14:textId="77777777" w:rsidR="0066494F" w:rsidRPr="007072C6" w:rsidRDefault="0066494F" w:rsidP="0066494F">
      <w:pPr>
        <w:numPr>
          <w:ilvl w:val="0"/>
          <w:numId w:val="14"/>
        </w:numPr>
        <w:tabs>
          <w:tab w:val="left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72C6">
        <w:rPr>
          <w:rFonts w:ascii="Times New Roman" w:hAnsi="Times New Roman"/>
          <w:sz w:val="24"/>
          <w:szCs w:val="24"/>
        </w:rPr>
        <w:t>Sip</w:t>
      </w:r>
      <w:r>
        <w:rPr>
          <w:rFonts w:ascii="Times New Roman" w:hAnsi="Times New Roman"/>
          <w:sz w:val="24"/>
          <w:szCs w:val="24"/>
        </w:rPr>
        <w:t>ë</w:t>
      </w:r>
      <w:r w:rsidRPr="007072C6">
        <w:rPr>
          <w:rFonts w:ascii="Times New Roman" w:hAnsi="Times New Roman"/>
          <w:sz w:val="24"/>
          <w:szCs w:val="24"/>
        </w:rPr>
        <w:t>rfaqe</w:t>
      </w:r>
      <w:proofErr w:type="spellEnd"/>
      <w:r w:rsidRPr="007072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2C6">
        <w:rPr>
          <w:rFonts w:ascii="Times New Roman" w:hAnsi="Times New Roman"/>
          <w:sz w:val="24"/>
          <w:szCs w:val="24"/>
        </w:rPr>
        <w:t>asfaltike</w:t>
      </w:r>
      <w:proofErr w:type="spellEnd"/>
      <w:r w:rsidRPr="007072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2C6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</w:t>
      </w:r>
      <w:r w:rsidRPr="007072C6">
        <w:rPr>
          <w:rFonts w:ascii="Times New Roman" w:hAnsi="Times New Roman"/>
          <w:sz w:val="24"/>
          <w:szCs w:val="24"/>
        </w:rPr>
        <w:t>r</w:t>
      </w:r>
      <w:proofErr w:type="spellEnd"/>
      <w:r w:rsidRPr="007072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2C6">
        <w:rPr>
          <w:rFonts w:ascii="Times New Roman" w:hAnsi="Times New Roman"/>
          <w:sz w:val="24"/>
          <w:szCs w:val="24"/>
        </w:rPr>
        <w:t>pjes</w:t>
      </w:r>
      <w:r>
        <w:rPr>
          <w:rFonts w:ascii="Times New Roman" w:hAnsi="Times New Roman"/>
          <w:sz w:val="24"/>
          <w:szCs w:val="24"/>
        </w:rPr>
        <w:t>ë</w:t>
      </w:r>
      <w:r w:rsidRPr="007072C6">
        <w:rPr>
          <w:rFonts w:ascii="Times New Roman" w:hAnsi="Times New Roman"/>
          <w:sz w:val="24"/>
          <w:szCs w:val="24"/>
        </w:rPr>
        <w:t>n</w:t>
      </w:r>
      <w:proofErr w:type="spellEnd"/>
      <w:r w:rsidRPr="007072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2C6">
        <w:rPr>
          <w:rFonts w:ascii="Times New Roman" w:hAnsi="Times New Roman"/>
          <w:sz w:val="24"/>
          <w:szCs w:val="24"/>
        </w:rPr>
        <w:t>ku</w:t>
      </w:r>
      <w:proofErr w:type="spellEnd"/>
      <w:r w:rsidRPr="007072C6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7072C6">
        <w:rPr>
          <w:rFonts w:ascii="Times New Roman" w:hAnsi="Times New Roman"/>
          <w:sz w:val="24"/>
          <w:szCs w:val="24"/>
        </w:rPr>
        <w:t>qarkullojn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7072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2C6">
        <w:rPr>
          <w:rFonts w:ascii="Times New Roman" w:hAnsi="Times New Roman"/>
          <w:sz w:val="24"/>
          <w:szCs w:val="24"/>
        </w:rPr>
        <w:t>makinat</w:t>
      </w:r>
      <w:proofErr w:type="spellEnd"/>
      <w:r w:rsidRPr="007072C6">
        <w:rPr>
          <w:rFonts w:ascii="Times New Roman" w:hAnsi="Times New Roman"/>
          <w:sz w:val="24"/>
          <w:szCs w:val="24"/>
        </w:rPr>
        <w:t>.</w:t>
      </w:r>
    </w:p>
    <w:p w14:paraId="501F345D" w14:textId="77777777" w:rsidR="0066494F" w:rsidRPr="007072C6" w:rsidRDefault="0066494F" w:rsidP="0066494F">
      <w:pPr>
        <w:numPr>
          <w:ilvl w:val="0"/>
          <w:numId w:val="14"/>
        </w:numPr>
        <w:tabs>
          <w:tab w:val="left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72C6">
        <w:rPr>
          <w:rFonts w:ascii="Times New Roman" w:hAnsi="Times New Roman"/>
          <w:sz w:val="24"/>
          <w:szCs w:val="24"/>
        </w:rPr>
        <w:t>Sip</w:t>
      </w:r>
      <w:r>
        <w:rPr>
          <w:rFonts w:ascii="Times New Roman" w:hAnsi="Times New Roman"/>
          <w:sz w:val="24"/>
          <w:szCs w:val="24"/>
        </w:rPr>
        <w:t>ë</w:t>
      </w:r>
      <w:r w:rsidRPr="007072C6">
        <w:rPr>
          <w:rFonts w:ascii="Times New Roman" w:hAnsi="Times New Roman"/>
          <w:sz w:val="24"/>
          <w:szCs w:val="24"/>
        </w:rPr>
        <w:t>rfaqe</w:t>
      </w:r>
      <w:proofErr w:type="spellEnd"/>
      <w:r w:rsidRPr="007072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2C6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</w:t>
      </w:r>
      <w:r w:rsidRPr="007072C6">
        <w:rPr>
          <w:rFonts w:ascii="Times New Roman" w:hAnsi="Times New Roman"/>
          <w:sz w:val="24"/>
          <w:szCs w:val="24"/>
        </w:rPr>
        <w:t>r</w:t>
      </w:r>
      <w:proofErr w:type="spellEnd"/>
      <w:r w:rsidRPr="007072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2C6">
        <w:rPr>
          <w:rFonts w:ascii="Times New Roman" w:hAnsi="Times New Roman"/>
          <w:sz w:val="24"/>
          <w:szCs w:val="24"/>
        </w:rPr>
        <w:t>parkimin</w:t>
      </w:r>
      <w:proofErr w:type="spellEnd"/>
      <w:r w:rsidRPr="007072C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072C6">
        <w:rPr>
          <w:rFonts w:ascii="Times New Roman" w:hAnsi="Times New Roman"/>
          <w:sz w:val="24"/>
          <w:szCs w:val="24"/>
        </w:rPr>
        <w:t>makinave</w:t>
      </w:r>
      <w:proofErr w:type="spellEnd"/>
      <w:r w:rsidRPr="007072C6">
        <w:rPr>
          <w:rFonts w:ascii="Times New Roman" w:hAnsi="Times New Roman"/>
          <w:sz w:val="24"/>
          <w:szCs w:val="24"/>
        </w:rPr>
        <w:t>.</w:t>
      </w:r>
    </w:p>
    <w:p w14:paraId="5828A455" w14:textId="77777777" w:rsidR="0066494F" w:rsidRDefault="0066494F" w:rsidP="0066494F">
      <w:pPr>
        <w:pStyle w:val="BodyText"/>
        <w:jc w:val="left"/>
        <w:rPr>
          <w:b/>
          <w:bCs/>
          <w:sz w:val="24"/>
          <w:u w:val="single"/>
        </w:rPr>
      </w:pPr>
    </w:p>
    <w:p w14:paraId="2A3534D6" w14:textId="48258BEF" w:rsidR="0066494F" w:rsidRDefault="0066494F" w:rsidP="006E6D99">
      <w:pPr>
        <w:pStyle w:val="BodyText"/>
        <w:spacing w:line="360" w:lineRule="auto"/>
        <w:jc w:val="left"/>
        <w:rPr>
          <w:b/>
          <w:bCs/>
          <w:sz w:val="24"/>
          <w:u w:val="single"/>
        </w:rPr>
      </w:pPr>
      <w:proofErr w:type="spellStart"/>
      <w:r>
        <w:rPr>
          <w:b/>
          <w:bCs/>
          <w:sz w:val="24"/>
          <w:u w:val="single"/>
        </w:rPr>
        <w:t>S</w:t>
      </w:r>
      <w:r w:rsidRPr="003A197C">
        <w:rPr>
          <w:b/>
          <w:bCs/>
          <w:sz w:val="24"/>
          <w:u w:val="single"/>
        </w:rPr>
        <w:t>istemimi</w:t>
      </w:r>
      <w:proofErr w:type="spellEnd"/>
      <w:r w:rsidRPr="003A197C">
        <w:rPr>
          <w:b/>
          <w:bCs/>
          <w:sz w:val="24"/>
          <w:u w:val="single"/>
        </w:rPr>
        <w:t xml:space="preserve"> </w:t>
      </w:r>
      <w:proofErr w:type="spellStart"/>
      <w:r w:rsidRPr="003A197C">
        <w:rPr>
          <w:b/>
          <w:bCs/>
          <w:sz w:val="24"/>
          <w:u w:val="single"/>
        </w:rPr>
        <w:t>i</w:t>
      </w:r>
      <w:proofErr w:type="spellEnd"/>
      <w:r w:rsidRPr="003A197C">
        <w:rPr>
          <w:b/>
          <w:bCs/>
          <w:sz w:val="24"/>
          <w:u w:val="single"/>
        </w:rPr>
        <w:t xml:space="preserve"> </w:t>
      </w:r>
      <w:proofErr w:type="spellStart"/>
      <w:r w:rsidRPr="003A197C">
        <w:rPr>
          <w:b/>
          <w:bCs/>
          <w:sz w:val="24"/>
          <w:u w:val="single"/>
        </w:rPr>
        <w:t>jasht</w:t>
      </w:r>
      <w:r w:rsidR="000754E7">
        <w:rPr>
          <w:b/>
          <w:bCs/>
          <w:sz w:val="24"/>
          <w:u w:val="single"/>
        </w:rPr>
        <w:t>ë</w:t>
      </w:r>
      <w:r w:rsidRPr="003A197C">
        <w:rPr>
          <w:b/>
          <w:bCs/>
          <w:sz w:val="24"/>
          <w:u w:val="single"/>
        </w:rPr>
        <w:t>m</w:t>
      </w:r>
      <w:proofErr w:type="spellEnd"/>
      <w:r w:rsidRPr="003A197C">
        <w:rPr>
          <w:b/>
          <w:bCs/>
          <w:sz w:val="24"/>
          <w:u w:val="single"/>
        </w:rPr>
        <w:t xml:space="preserve"> </w:t>
      </w:r>
      <w:proofErr w:type="spellStart"/>
      <w:r w:rsidRPr="003A197C">
        <w:rPr>
          <w:b/>
          <w:bCs/>
          <w:sz w:val="24"/>
          <w:u w:val="single"/>
        </w:rPr>
        <w:t>i</w:t>
      </w:r>
      <w:proofErr w:type="spellEnd"/>
      <w:r w:rsidRPr="003A197C">
        <w:rPr>
          <w:b/>
          <w:bCs/>
          <w:sz w:val="24"/>
          <w:u w:val="single"/>
        </w:rPr>
        <w:t xml:space="preserve"> </w:t>
      </w:r>
      <w:proofErr w:type="spellStart"/>
      <w:r w:rsidRPr="003A197C">
        <w:rPr>
          <w:b/>
          <w:bCs/>
          <w:sz w:val="24"/>
          <w:u w:val="single"/>
        </w:rPr>
        <w:t>sheshit</w:t>
      </w:r>
      <w:proofErr w:type="spellEnd"/>
      <w:r>
        <w:rPr>
          <w:b/>
          <w:bCs/>
          <w:sz w:val="24"/>
          <w:u w:val="single"/>
        </w:rPr>
        <w:t xml:space="preserve"> </w:t>
      </w:r>
      <w:proofErr w:type="spellStart"/>
      <w:r w:rsidRPr="003A197C">
        <w:rPr>
          <w:b/>
          <w:bCs/>
          <w:sz w:val="24"/>
          <w:u w:val="single"/>
        </w:rPr>
        <w:t>nga</w:t>
      </w:r>
      <w:proofErr w:type="spellEnd"/>
      <w:r w:rsidRPr="003A197C">
        <w:rPr>
          <w:b/>
          <w:bCs/>
          <w:sz w:val="24"/>
          <w:u w:val="single"/>
        </w:rPr>
        <w:t xml:space="preserve"> </w:t>
      </w:r>
      <w:r>
        <w:rPr>
          <w:b/>
          <w:bCs/>
          <w:sz w:val="24"/>
          <w:u w:val="single"/>
        </w:rPr>
        <w:t>para</w:t>
      </w:r>
    </w:p>
    <w:p w14:paraId="5638B50E" w14:textId="77777777" w:rsidR="0066494F" w:rsidRPr="003A197C" w:rsidRDefault="0066494F" w:rsidP="006E6D99">
      <w:pPr>
        <w:pStyle w:val="BodyText"/>
        <w:spacing w:line="360" w:lineRule="auto"/>
        <w:ind w:left="720"/>
        <w:jc w:val="left"/>
        <w:rPr>
          <w:b/>
          <w:bCs/>
          <w:sz w:val="24"/>
          <w:u w:val="single"/>
        </w:rPr>
      </w:pPr>
    </w:p>
    <w:p w14:paraId="5886C695" w14:textId="77777777" w:rsidR="0066494F" w:rsidRPr="009138B0" w:rsidRDefault="0066494F" w:rsidP="006E6D99">
      <w:pPr>
        <w:pStyle w:val="NormalWeb"/>
        <w:spacing w:before="0" w:beforeAutospacing="0" w:after="0" w:afterAutospacing="0" w:line="360" w:lineRule="auto"/>
        <w:jc w:val="both"/>
      </w:pPr>
      <w:proofErr w:type="spellStart"/>
      <w:r w:rsidRPr="009138B0">
        <w:t>Sip</w:t>
      </w:r>
      <w:r>
        <w:t>ë</w:t>
      </w:r>
      <w:r w:rsidRPr="009138B0">
        <w:t>rfaqja</w:t>
      </w:r>
      <w:proofErr w:type="spellEnd"/>
      <w:r>
        <w:t xml:space="preserve"> e </w:t>
      </w:r>
      <w:proofErr w:type="spellStart"/>
      <w:r>
        <w:t>sheshit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para</w:t>
      </w:r>
      <w:r w:rsidRPr="009138B0">
        <w:t xml:space="preserve"> ka </w:t>
      </w:r>
      <w:proofErr w:type="spellStart"/>
      <w:r w:rsidRPr="009138B0">
        <w:t>p</w:t>
      </w:r>
      <w:r>
        <w:t>ë</w:t>
      </w:r>
      <w:r w:rsidRPr="009138B0">
        <w:t>rkat</w:t>
      </w:r>
      <w:r>
        <w:t>ë</w:t>
      </w:r>
      <w:r w:rsidRPr="009138B0">
        <w:t>sisht</w:t>
      </w:r>
      <w:proofErr w:type="spellEnd"/>
      <w:r w:rsidRPr="009138B0">
        <w:t xml:space="preserve"> </w:t>
      </w:r>
      <w:proofErr w:type="spellStart"/>
      <w:r w:rsidRPr="009138B0">
        <w:t>dimensionet</w:t>
      </w:r>
      <w:proofErr w:type="spellEnd"/>
      <w:r>
        <w:t xml:space="preserve"> </w:t>
      </w:r>
      <w:proofErr w:type="spellStart"/>
      <w:r>
        <w:t>mesatarisht</w:t>
      </w:r>
      <w:proofErr w:type="spellEnd"/>
      <w:r>
        <w:t xml:space="preserve"> 39 </w:t>
      </w:r>
      <w:r w:rsidRPr="009138B0">
        <w:t xml:space="preserve">m x </w:t>
      </w:r>
      <w:r>
        <w:t>22</w:t>
      </w:r>
      <w:r w:rsidRPr="009138B0">
        <w:t xml:space="preserve"> m</w:t>
      </w:r>
      <w:r>
        <w:t>.</w:t>
      </w:r>
    </w:p>
    <w:p w14:paraId="457D1C91" w14:textId="77777777" w:rsidR="0066494F" w:rsidRPr="007072C6" w:rsidRDefault="0066494F" w:rsidP="006E6D99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72C6">
        <w:rPr>
          <w:rFonts w:ascii="Times New Roman" w:hAnsi="Times New Roman"/>
          <w:sz w:val="24"/>
          <w:szCs w:val="24"/>
        </w:rPr>
        <w:t>Sipas</w:t>
      </w:r>
      <w:proofErr w:type="spellEnd"/>
      <w:r w:rsidRPr="007072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2C6">
        <w:rPr>
          <w:rFonts w:ascii="Times New Roman" w:hAnsi="Times New Roman"/>
          <w:sz w:val="24"/>
          <w:szCs w:val="24"/>
        </w:rPr>
        <w:t>planit</w:t>
      </w:r>
      <w:proofErr w:type="spellEnd"/>
      <w:r w:rsidRPr="007072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2C6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7072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2C6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ë</w:t>
      </w:r>
      <w:r w:rsidRPr="007072C6">
        <w:rPr>
          <w:rFonts w:ascii="Times New Roman" w:hAnsi="Times New Roman"/>
          <w:sz w:val="24"/>
          <w:szCs w:val="24"/>
        </w:rPr>
        <w:t>posht</w:t>
      </w:r>
      <w:r>
        <w:rPr>
          <w:rFonts w:ascii="Times New Roman" w:hAnsi="Times New Roman"/>
          <w:sz w:val="24"/>
          <w:szCs w:val="24"/>
        </w:rPr>
        <w:t>ë</w:t>
      </w:r>
      <w:r w:rsidRPr="007072C6">
        <w:rPr>
          <w:rFonts w:ascii="Times New Roman" w:hAnsi="Times New Roman"/>
          <w:sz w:val="24"/>
          <w:szCs w:val="24"/>
        </w:rPr>
        <w:t>m</w:t>
      </w:r>
      <w:proofErr w:type="spellEnd"/>
      <w:r w:rsidRPr="007072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2C6">
        <w:rPr>
          <w:rFonts w:ascii="Times New Roman" w:hAnsi="Times New Roman"/>
          <w:sz w:val="24"/>
          <w:szCs w:val="24"/>
        </w:rPr>
        <w:t>sheshi</w:t>
      </w:r>
      <w:proofErr w:type="spellEnd"/>
      <w:r w:rsidRPr="007072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2C6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</w:t>
      </w:r>
      <w:r w:rsidRPr="007072C6">
        <w:rPr>
          <w:rFonts w:ascii="Times New Roman" w:hAnsi="Times New Roman"/>
          <w:sz w:val="24"/>
          <w:szCs w:val="24"/>
        </w:rPr>
        <w:t>rfshin</w:t>
      </w:r>
      <w:proofErr w:type="spellEnd"/>
      <w:r w:rsidRPr="007072C6">
        <w:rPr>
          <w:rFonts w:ascii="Times New Roman" w:hAnsi="Times New Roman"/>
          <w:sz w:val="24"/>
          <w:szCs w:val="24"/>
        </w:rPr>
        <w:t xml:space="preserve">: </w:t>
      </w:r>
    </w:p>
    <w:p w14:paraId="6BBDC9BB" w14:textId="77777777" w:rsidR="0066494F" w:rsidRPr="007072C6" w:rsidRDefault="0066494F" w:rsidP="006E6D99">
      <w:pPr>
        <w:numPr>
          <w:ilvl w:val="0"/>
          <w:numId w:val="14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72C6">
        <w:rPr>
          <w:rFonts w:ascii="Times New Roman" w:hAnsi="Times New Roman"/>
          <w:sz w:val="24"/>
          <w:szCs w:val="24"/>
        </w:rPr>
        <w:t>Sip</w:t>
      </w:r>
      <w:r>
        <w:rPr>
          <w:rFonts w:ascii="Times New Roman" w:hAnsi="Times New Roman"/>
          <w:sz w:val="24"/>
          <w:szCs w:val="24"/>
        </w:rPr>
        <w:t>ë</w:t>
      </w:r>
      <w:r w:rsidRPr="007072C6">
        <w:rPr>
          <w:rFonts w:ascii="Times New Roman" w:hAnsi="Times New Roman"/>
          <w:sz w:val="24"/>
          <w:szCs w:val="24"/>
        </w:rPr>
        <w:t>rfaqe</w:t>
      </w:r>
      <w:proofErr w:type="spellEnd"/>
      <w:r w:rsidRPr="007072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2C6">
        <w:rPr>
          <w:rFonts w:ascii="Times New Roman" w:hAnsi="Times New Roman"/>
          <w:sz w:val="24"/>
          <w:szCs w:val="24"/>
        </w:rPr>
        <w:t>asfaltike</w:t>
      </w:r>
      <w:proofErr w:type="spellEnd"/>
      <w:r w:rsidRPr="007072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2C6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</w:t>
      </w:r>
      <w:r w:rsidRPr="007072C6">
        <w:rPr>
          <w:rFonts w:ascii="Times New Roman" w:hAnsi="Times New Roman"/>
          <w:sz w:val="24"/>
          <w:szCs w:val="24"/>
        </w:rPr>
        <w:t>r</w:t>
      </w:r>
      <w:proofErr w:type="spellEnd"/>
      <w:r w:rsidRPr="007072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2C6">
        <w:rPr>
          <w:rFonts w:ascii="Times New Roman" w:hAnsi="Times New Roman"/>
          <w:sz w:val="24"/>
          <w:szCs w:val="24"/>
        </w:rPr>
        <w:t>pjes</w:t>
      </w:r>
      <w:r>
        <w:rPr>
          <w:rFonts w:ascii="Times New Roman" w:hAnsi="Times New Roman"/>
          <w:sz w:val="24"/>
          <w:szCs w:val="24"/>
        </w:rPr>
        <w:t>ë</w:t>
      </w:r>
      <w:r w:rsidRPr="007072C6">
        <w:rPr>
          <w:rFonts w:ascii="Times New Roman" w:hAnsi="Times New Roman"/>
          <w:sz w:val="24"/>
          <w:szCs w:val="24"/>
        </w:rPr>
        <w:t>n</w:t>
      </w:r>
      <w:proofErr w:type="spellEnd"/>
      <w:r w:rsidRPr="007072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2C6">
        <w:rPr>
          <w:rFonts w:ascii="Times New Roman" w:hAnsi="Times New Roman"/>
          <w:sz w:val="24"/>
          <w:szCs w:val="24"/>
        </w:rPr>
        <w:t>ku</w:t>
      </w:r>
      <w:proofErr w:type="spellEnd"/>
      <w:r w:rsidRPr="007072C6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7072C6">
        <w:rPr>
          <w:rFonts w:ascii="Times New Roman" w:hAnsi="Times New Roman"/>
          <w:sz w:val="24"/>
          <w:szCs w:val="24"/>
        </w:rPr>
        <w:t>qarkullojn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7072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2C6">
        <w:rPr>
          <w:rFonts w:ascii="Times New Roman" w:hAnsi="Times New Roman"/>
          <w:sz w:val="24"/>
          <w:szCs w:val="24"/>
        </w:rPr>
        <w:t>makinat</w:t>
      </w:r>
      <w:proofErr w:type="spellEnd"/>
      <w:r w:rsidRPr="007072C6">
        <w:rPr>
          <w:rFonts w:ascii="Times New Roman" w:hAnsi="Times New Roman"/>
          <w:sz w:val="24"/>
          <w:szCs w:val="24"/>
        </w:rPr>
        <w:t>.</w:t>
      </w:r>
    </w:p>
    <w:p w14:paraId="6AF0E9B7" w14:textId="1B9A6BCA" w:rsidR="0066494F" w:rsidRDefault="0066494F" w:rsidP="006E6D99">
      <w:pPr>
        <w:numPr>
          <w:ilvl w:val="0"/>
          <w:numId w:val="14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72C6">
        <w:rPr>
          <w:rFonts w:ascii="Times New Roman" w:hAnsi="Times New Roman"/>
          <w:sz w:val="24"/>
          <w:szCs w:val="24"/>
        </w:rPr>
        <w:t>Sip</w:t>
      </w:r>
      <w:r>
        <w:rPr>
          <w:rFonts w:ascii="Times New Roman" w:hAnsi="Times New Roman"/>
          <w:sz w:val="24"/>
          <w:szCs w:val="24"/>
        </w:rPr>
        <w:t>ë</w:t>
      </w:r>
      <w:r w:rsidRPr="007072C6">
        <w:rPr>
          <w:rFonts w:ascii="Times New Roman" w:hAnsi="Times New Roman"/>
          <w:sz w:val="24"/>
          <w:szCs w:val="24"/>
        </w:rPr>
        <w:t>rfaqe</w:t>
      </w:r>
      <w:proofErr w:type="spellEnd"/>
      <w:r w:rsidRPr="007072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2C6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</w:t>
      </w:r>
      <w:r w:rsidRPr="007072C6">
        <w:rPr>
          <w:rFonts w:ascii="Times New Roman" w:hAnsi="Times New Roman"/>
          <w:sz w:val="24"/>
          <w:szCs w:val="24"/>
        </w:rPr>
        <w:t>r</w:t>
      </w:r>
      <w:proofErr w:type="spellEnd"/>
      <w:r w:rsidRPr="007072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2C6">
        <w:rPr>
          <w:rFonts w:ascii="Times New Roman" w:hAnsi="Times New Roman"/>
          <w:sz w:val="24"/>
          <w:szCs w:val="24"/>
        </w:rPr>
        <w:t>parkimin</w:t>
      </w:r>
      <w:proofErr w:type="spellEnd"/>
      <w:r w:rsidRPr="007072C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072C6">
        <w:rPr>
          <w:rFonts w:ascii="Times New Roman" w:hAnsi="Times New Roman"/>
          <w:sz w:val="24"/>
          <w:szCs w:val="24"/>
        </w:rPr>
        <w:t>makinave</w:t>
      </w:r>
      <w:proofErr w:type="spellEnd"/>
      <w:r w:rsidRPr="007072C6">
        <w:rPr>
          <w:rFonts w:ascii="Times New Roman" w:hAnsi="Times New Roman"/>
          <w:sz w:val="24"/>
          <w:szCs w:val="24"/>
        </w:rPr>
        <w:t>.</w:t>
      </w:r>
    </w:p>
    <w:p w14:paraId="37430924" w14:textId="6CCB1B4B" w:rsidR="0066494F" w:rsidRDefault="0066494F" w:rsidP="006E6D99">
      <w:pPr>
        <w:numPr>
          <w:ilvl w:val="0"/>
          <w:numId w:val="14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Sipërfaqe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shtruar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trotuar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rreth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godinës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1C28711" w14:textId="77777777" w:rsidR="0066494F" w:rsidRPr="00240401" w:rsidRDefault="0066494F" w:rsidP="006E6D99">
      <w:p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EC45A9D" w14:textId="77777777" w:rsidR="0066494F" w:rsidRDefault="0066494F" w:rsidP="006E6D99">
      <w:pPr>
        <w:pStyle w:val="BodyText"/>
        <w:spacing w:line="360" w:lineRule="auto"/>
        <w:jc w:val="left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G</w:t>
      </w:r>
      <w:r w:rsidRPr="00017940">
        <w:rPr>
          <w:b/>
          <w:bCs/>
          <w:sz w:val="24"/>
          <w:u w:val="single"/>
        </w:rPr>
        <w:t xml:space="preserve">odina e </w:t>
      </w:r>
      <w:proofErr w:type="spellStart"/>
      <w:r w:rsidRPr="00017940">
        <w:rPr>
          <w:b/>
          <w:bCs/>
          <w:sz w:val="24"/>
          <w:u w:val="single"/>
        </w:rPr>
        <w:t>administrat</w:t>
      </w:r>
      <w:r>
        <w:rPr>
          <w:b/>
          <w:bCs/>
          <w:sz w:val="24"/>
          <w:u w:val="single"/>
        </w:rPr>
        <w:t>ë</w:t>
      </w:r>
      <w:r w:rsidRPr="00017940">
        <w:rPr>
          <w:b/>
          <w:bCs/>
          <w:sz w:val="24"/>
          <w:u w:val="single"/>
        </w:rPr>
        <w:t>s</w:t>
      </w:r>
      <w:proofErr w:type="spellEnd"/>
      <w:r w:rsidRPr="00017940">
        <w:rPr>
          <w:b/>
          <w:bCs/>
          <w:sz w:val="24"/>
          <w:u w:val="single"/>
        </w:rPr>
        <w:t xml:space="preserve"> s</w:t>
      </w:r>
      <w:r>
        <w:rPr>
          <w:b/>
          <w:bCs/>
          <w:sz w:val="24"/>
          <w:u w:val="single"/>
        </w:rPr>
        <w:t>ë</w:t>
      </w:r>
      <w:r w:rsidRPr="00017940">
        <w:rPr>
          <w:b/>
          <w:bCs/>
          <w:sz w:val="24"/>
          <w:u w:val="single"/>
        </w:rPr>
        <w:t xml:space="preserve"> </w:t>
      </w:r>
      <w:r>
        <w:rPr>
          <w:b/>
          <w:bCs/>
          <w:sz w:val="24"/>
          <w:u w:val="single"/>
        </w:rPr>
        <w:t>DRSHTRR FIER</w:t>
      </w:r>
      <w:r w:rsidRPr="00017940">
        <w:rPr>
          <w:b/>
          <w:bCs/>
          <w:sz w:val="24"/>
          <w:u w:val="single"/>
        </w:rPr>
        <w:t xml:space="preserve"> – </w:t>
      </w:r>
      <w:r>
        <w:rPr>
          <w:b/>
          <w:bCs/>
          <w:sz w:val="24"/>
          <w:u w:val="single"/>
        </w:rPr>
        <w:t>DEGA LUSHNJE</w:t>
      </w:r>
    </w:p>
    <w:p w14:paraId="0DD4FECC" w14:textId="77777777" w:rsidR="0066494F" w:rsidRPr="00017940" w:rsidRDefault="0066494F" w:rsidP="006E6D99">
      <w:pPr>
        <w:pStyle w:val="BodyText"/>
        <w:spacing w:line="360" w:lineRule="auto"/>
        <w:ind w:left="720"/>
        <w:jc w:val="left"/>
        <w:rPr>
          <w:b/>
          <w:bCs/>
          <w:sz w:val="24"/>
          <w:u w:val="single"/>
        </w:rPr>
      </w:pPr>
    </w:p>
    <w:p w14:paraId="3F3F8FB5" w14:textId="3B95C6E3" w:rsidR="0066494F" w:rsidRPr="009138B0" w:rsidRDefault="0066494F" w:rsidP="006E6D99">
      <w:pPr>
        <w:pStyle w:val="NormalWeb"/>
        <w:spacing w:before="0" w:beforeAutospacing="0" w:after="0" w:afterAutospacing="0" w:line="360" w:lineRule="auto"/>
        <w:jc w:val="both"/>
      </w:pPr>
      <w:proofErr w:type="spellStart"/>
      <w:r w:rsidRPr="009138B0">
        <w:t>Sip</w:t>
      </w:r>
      <w:r>
        <w:t>ë</w:t>
      </w:r>
      <w:r w:rsidRPr="009138B0">
        <w:t>rfaqja</w:t>
      </w:r>
      <w:proofErr w:type="spellEnd"/>
      <w:r w:rsidRPr="009138B0">
        <w:t xml:space="preserve"> e </w:t>
      </w:r>
      <w:proofErr w:type="spellStart"/>
      <w:r w:rsidRPr="009138B0">
        <w:t>cila</w:t>
      </w:r>
      <w:proofErr w:type="spellEnd"/>
      <w:r w:rsidRPr="009138B0">
        <w:t xml:space="preserve"> </w:t>
      </w:r>
      <w:proofErr w:type="spellStart"/>
      <w:r w:rsidRPr="009138B0">
        <w:t>sh</w:t>
      </w:r>
      <w:r w:rsidR="00663367">
        <w:t>ë</w:t>
      </w:r>
      <w:r w:rsidRPr="009138B0">
        <w:t>rben</w:t>
      </w:r>
      <w:proofErr w:type="spellEnd"/>
      <w:r w:rsidRPr="009138B0">
        <w:t xml:space="preserve"> për </w:t>
      </w:r>
      <w:proofErr w:type="spellStart"/>
      <w:r w:rsidRPr="009138B0">
        <w:t>zyra</w:t>
      </w:r>
      <w:proofErr w:type="spellEnd"/>
      <w:r w:rsidRPr="009138B0">
        <w:t xml:space="preserve"> dhe </w:t>
      </w:r>
      <w:proofErr w:type="spellStart"/>
      <w:r w:rsidRPr="009138B0">
        <w:t>ambiente</w:t>
      </w:r>
      <w:proofErr w:type="spellEnd"/>
      <w:r w:rsidRPr="009138B0">
        <w:t xml:space="preserve"> </w:t>
      </w:r>
      <w:proofErr w:type="spellStart"/>
      <w:r w:rsidRPr="009138B0">
        <w:t>teknike</w:t>
      </w:r>
      <w:proofErr w:type="spellEnd"/>
      <w:r>
        <w:t>.</w:t>
      </w:r>
    </w:p>
    <w:p w14:paraId="0478E40E" w14:textId="4C7AF28A" w:rsidR="0066494F" w:rsidRPr="009138B0" w:rsidRDefault="0066494F" w:rsidP="006E6D99">
      <w:pPr>
        <w:pStyle w:val="NormalWeb"/>
        <w:spacing w:before="0" w:beforeAutospacing="0" w:after="0" w:afterAutospacing="0" w:line="360" w:lineRule="auto"/>
        <w:jc w:val="both"/>
      </w:pPr>
      <w:proofErr w:type="spellStart"/>
      <w:r w:rsidRPr="009138B0">
        <w:t>Kjo</w:t>
      </w:r>
      <w:proofErr w:type="spellEnd"/>
      <w:r w:rsidRPr="009138B0">
        <w:t xml:space="preserve"> </w:t>
      </w:r>
      <w:proofErr w:type="spellStart"/>
      <w:r w:rsidRPr="009138B0">
        <w:t>sip</w:t>
      </w:r>
      <w:r>
        <w:t>ë</w:t>
      </w:r>
      <w:r w:rsidRPr="009138B0">
        <w:t>rfaqe</w:t>
      </w:r>
      <w:proofErr w:type="spellEnd"/>
      <w:r w:rsidRPr="009138B0">
        <w:t xml:space="preserve"> </w:t>
      </w:r>
      <w:proofErr w:type="spellStart"/>
      <w:r w:rsidRPr="009138B0">
        <w:t>p</w:t>
      </w:r>
      <w:r>
        <w:t>ë</w:t>
      </w:r>
      <w:r w:rsidRPr="009138B0">
        <w:t>rb</w:t>
      </w:r>
      <w:r>
        <w:t>ë</w:t>
      </w:r>
      <w:r w:rsidRPr="009138B0">
        <w:t>het</w:t>
      </w:r>
      <w:proofErr w:type="spellEnd"/>
      <w:r w:rsidRPr="009138B0">
        <w:t xml:space="preserve"> </w:t>
      </w:r>
      <w:proofErr w:type="spellStart"/>
      <w:r w:rsidRPr="009138B0">
        <w:t>nga</w:t>
      </w:r>
      <w:proofErr w:type="spellEnd"/>
      <w:r w:rsidRPr="009138B0">
        <w:t xml:space="preserve">: </w:t>
      </w:r>
    </w:p>
    <w:p w14:paraId="2CD1A3A3" w14:textId="77086F96" w:rsidR="0066494F" w:rsidRPr="009138B0" w:rsidRDefault="0066494F" w:rsidP="006E6D99">
      <w:pPr>
        <w:pStyle w:val="NormalWeb"/>
        <w:spacing w:before="0" w:beforeAutospacing="0" w:after="0" w:afterAutospacing="0" w:line="360" w:lineRule="auto"/>
        <w:jc w:val="both"/>
      </w:pPr>
      <w:r w:rsidRPr="009138B0">
        <w:t xml:space="preserve">- </w:t>
      </w:r>
      <w:proofErr w:type="spellStart"/>
      <w:r w:rsidRPr="009138B0">
        <w:t>Amb</w:t>
      </w:r>
      <w:r w:rsidR="000C151A">
        <w:t>i</w:t>
      </w:r>
      <w:r w:rsidRPr="009138B0">
        <w:t>enti</w:t>
      </w:r>
      <w:proofErr w:type="spellEnd"/>
      <w:r w:rsidRPr="009138B0">
        <w:t xml:space="preserve"> </w:t>
      </w:r>
      <w:proofErr w:type="spellStart"/>
      <w:r w:rsidRPr="009138B0">
        <w:t>i</w:t>
      </w:r>
      <w:proofErr w:type="spellEnd"/>
      <w:r w:rsidRPr="009138B0">
        <w:t xml:space="preserve"> </w:t>
      </w:r>
      <w:proofErr w:type="spellStart"/>
      <w:r w:rsidRPr="009138B0">
        <w:t>pritjes</w:t>
      </w:r>
      <w:proofErr w:type="spellEnd"/>
      <w:r w:rsidRPr="009138B0">
        <w:t xml:space="preserve"> p</w:t>
      </w:r>
      <w:r>
        <w:t>ë</w:t>
      </w:r>
      <w:r w:rsidRPr="009138B0">
        <w:t xml:space="preserve">r </w:t>
      </w:r>
      <w:proofErr w:type="spellStart"/>
      <w:r w:rsidRPr="009138B0">
        <w:t>qytetar</w:t>
      </w:r>
      <w:r>
        <w:t>ë</w:t>
      </w:r>
      <w:r w:rsidRPr="009138B0">
        <w:t>t</w:t>
      </w:r>
      <w:proofErr w:type="spellEnd"/>
      <w:r>
        <w:t>.</w:t>
      </w:r>
    </w:p>
    <w:p w14:paraId="017F60B0" w14:textId="7FFCC1F8" w:rsidR="0066494F" w:rsidRDefault="0066494F" w:rsidP="006E6D99">
      <w:pPr>
        <w:pStyle w:val="NormalWeb"/>
        <w:spacing w:before="0" w:beforeAutospacing="0" w:after="0" w:afterAutospacing="0" w:line="360" w:lineRule="auto"/>
        <w:jc w:val="both"/>
      </w:pPr>
      <w:r w:rsidRPr="009138B0">
        <w:t>- Zyra administrative</w:t>
      </w:r>
      <w:r>
        <w:t>.</w:t>
      </w:r>
    </w:p>
    <w:p w14:paraId="0EACE375" w14:textId="7792F34D" w:rsidR="0066494F" w:rsidRPr="009138B0" w:rsidRDefault="0066494F" w:rsidP="006E6D99">
      <w:pPr>
        <w:pStyle w:val="NormalWeb"/>
        <w:spacing w:before="0" w:beforeAutospacing="0" w:after="0" w:afterAutospacing="0" w:line="360" w:lineRule="auto"/>
        <w:jc w:val="both"/>
      </w:pPr>
      <w:r>
        <w:t xml:space="preserve">- </w:t>
      </w:r>
      <w:proofErr w:type="spellStart"/>
      <w:r>
        <w:t>Informacioni</w:t>
      </w:r>
      <w:proofErr w:type="spellEnd"/>
      <w:r>
        <w:t xml:space="preserve"> dhe </w:t>
      </w:r>
      <w:proofErr w:type="spellStart"/>
      <w:r>
        <w:t>regjistrimi</w:t>
      </w:r>
      <w:proofErr w:type="spellEnd"/>
      <w:r>
        <w:t xml:space="preserve"> </w:t>
      </w:r>
      <w:proofErr w:type="spellStart"/>
      <w:r>
        <w:t>i</w:t>
      </w:r>
      <w:proofErr w:type="spellEnd"/>
      <w:r w:rsidRPr="009138B0">
        <w:rPr>
          <w:lang w:val="sq-AL"/>
        </w:rPr>
        <w:t xml:space="preserve"> mjeteve</w:t>
      </w:r>
      <w:r>
        <w:t>.</w:t>
      </w:r>
    </w:p>
    <w:p w14:paraId="199EB6BB" w14:textId="3CB1F7CB" w:rsidR="0066494F" w:rsidRPr="009138B0" w:rsidRDefault="0066494F" w:rsidP="006E6D99">
      <w:pPr>
        <w:pStyle w:val="NormalWeb"/>
        <w:spacing w:before="0" w:beforeAutospacing="0" w:after="0" w:afterAutospacing="0" w:line="360" w:lineRule="auto"/>
        <w:jc w:val="both"/>
      </w:pPr>
      <w:r w:rsidRPr="009138B0">
        <w:t xml:space="preserve">- </w:t>
      </w:r>
      <w:proofErr w:type="spellStart"/>
      <w:r>
        <w:t>Arkivë</w:t>
      </w:r>
      <w:proofErr w:type="spellEnd"/>
      <w:r>
        <w:t>.</w:t>
      </w:r>
    </w:p>
    <w:p w14:paraId="78D4DDE3" w14:textId="77777777" w:rsidR="0066494F" w:rsidRPr="009138B0" w:rsidRDefault="0066494F" w:rsidP="006E6D99">
      <w:pPr>
        <w:pStyle w:val="NormalWeb"/>
        <w:spacing w:before="0" w:beforeAutospacing="0" w:after="0" w:afterAutospacing="0" w:line="360" w:lineRule="auto"/>
        <w:jc w:val="both"/>
      </w:pPr>
      <w:r w:rsidRPr="009138B0">
        <w:t xml:space="preserve">- </w:t>
      </w:r>
      <w:proofErr w:type="spellStart"/>
      <w:r w:rsidRPr="009138B0">
        <w:t>Nyje</w:t>
      </w:r>
      <w:proofErr w:type="spellEnd"/>
      <w:r w:rsidRPr="009138B0">
        <w:t xml:space="preserve"> </w:t>
      </w:r>
      <w:proofErr w:type="spellStart"/>
      <w:r w:rsidRPr="009138B0">
        <w:t>sanitare</w:t>
      </w:r>
      <w:proofErr w:type="spellEnd"/>
      <w:r>
        <w:t>.</w:t>
      </w:r>
    </w:p>
    <w:p w14:paraId="2DCE656E" w14:textId="3B545BDD" w:rsidR="00E435FE" w:rsidRDefault="0066494F" w:rsidP="006E6D99">
      <w:pPr>
        <w:pStyle w:val="NormalWeb"/>
        <w:spacing w:before="0" w:beforeAutospacing="0" w:after="0" w:afterAutospacing="0" w:line="360" w:lineRule="auto"/>
        <w:jc w:val="both"/>
      </w:pPr>
      <w:r w:rsidRPr="009138B0">
        <w:t xml:space="preserve">- </w:t>
      </w:r>
      <w:r>
        <w:t>Amb</w:t>
      </w:r>
      <w:r w:rsidR="000C151A">
        <w:t>i</w:t>
      </w:r>
      <w:r>
        <w:t xml:space="preserve">ent </w:t>
      </w:r>
      <w:proofErr w:type="spellStart"/>
      <w:r>
        <w:t>teknik</w:t>
      </w:r>
      <w:proofErr w:type="spellEnd"/>
      <w:r>
        <w:t>.</w:t>
      </w:r>
    </w:p>
    <w:p w14:paraId="7F9A3477" w14:textId="0D8C58FC" w:rsidR="00E435FE" w:rsidRDefault="00E435FE" w:rsidP="006E6D99">
      <w:pPr>
        <w:pStyle w:val="NormalWeb"/>
        <w:spacing w:before="0" w:beforeAutospacing="0" w:after="0" w:afterAutospacing="0" w:line="360" w:lineRule="auto"/>
        <w:jc w:val="both"/>
      </w:pPr>
      <w:r>
        <w:t>-</w:t>
      </w:r>
      <w:proofErr w:type="spellStart"/>
      <w:r>
        <w:t>Vendq</w:t>
      </w:r>
      <w:r w:rsidR="00663367">
        <w:t>ë</w:t>
      </w:r>
      <w:r>
        <w:t>ndrimi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="000C151A">
        <w:t>r</w:t>
      </w:r>
      <w:r>
        <w:t>ojes</w:t>
      </w:r>
      <w:proofErr w:type="spellEnd"/>
      <w:r>
        <w:t>.</w:t>
      </w:r>
    </w:p>
    <w:p w14:paraId="5F1BFAF8" w14:textId="0867A79F" w:rsidR="0066494F" w:rsidRPr="005F7C82" w:rsidRDefault="0066494F" w:rsidP="0066494F">
      <w:pPr>
        <w:pStyle w:val="NormalWeb"/>
        <w:spacing w:before="0" w:beforeAutospacing="0" w:after="0" w:afterAutospacing="0" w:line="276" w:lineRule="auto"/>
        <w:jc w:val="both"/>
      </w:pPr>
    </w:p>
    <w:p w14:paraId="4F77E1FF" w14:textId="2ACF7DB1" w:rsidR="0066494F" w:rsidRDefault="009F37EC" w:rsidP="0066494F">
      <w:pPr>
        <w:tabs>
          <w:tab w:val="left" w:pos="720"/>
        </w:tabs>
        <w:jc w:val="both"/>
        <w:rPr>
          <w:rFonts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 wp14:anchorId="376ECC40" wp14:editId="189A4FD2">
            <wp:simplePos x="0" y="0"/>
            <wp:positionH relativeFrom="margin">
              <wp:posOffset>-471805</wp:posOffset>
            </wp:positionH>
            <wp:positionV relativeFrom="paragraph">
              <wp:posOffset>374791</wp:posOffset>
            </wp:positionV>
            <wp:extent cx="6874510" cy="4841875"/>
            <wp:effectExtent l="0" t="0" r="0" b="0"/>
            <wp:wrapThrough wrapText="bothSides">
              <wp:wrapPolygon edited="0">
                <wp:start x="0" y="0"/>
                <wp:lineTo x="0" y="21501"/>
                <wp:lineTo x="21548" y="21501"/>
                <wp:lineTo x="2154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510" cy="484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661900" w14:textId="5D258629" w:rsidR="00351147" w:rsidRDefault="00351147" w:rsidP="0066494F">
      <w:pPr>
        <w:tabs>
          <w:tab w:val="left" w:pos="720"/>
        </w:tabs>
        <w:jc w:val="both"/>
        <w:rPr>
          <w:rFonts w:ascii="Times New Roman" w:hAnsi="Times New Roman"/>
          <w:b/>
          <w:bCs/>
          <w:sz w:val="24"/>
          <w:szCs w:val="24"/>
          <w:u w:val="single"/>
          <w:lang w:val="it-IT" w:eastAsia="en-US"/>
        </w:rPr>
      </w:pPr>
    </w:p>
    <w:p w14:paraId="4C4A33A6" w14:textId="7D77F903" w:rsidR="0066494F" w:rsidRPr="00C94A21" w:rsidRDefault="00CA6CDB" w:rsidP="0066494F">
      <w:pPr>
        <w:tabs>
          <w:tab w:val="left" w:pos="720"/>
        </w:tabs>
        <w:jc w:val="both"/>
        <w:rPr>
          <w:rFonts w:cs="Calibri"/>
          <w:sz w:val="24"/>
          <w:szCs w:val="24"/>
        </w:rPr>
      </w:pPr>
      <w:r w:rsidRPr="0050080E">
        <w:rPr>
          <w:rFonts w:ascii="Times New Roman" w:hAnsi="Times New Roman"/>
          <w:b/>
          <w:bCs/>
          <w:sz w:val="24"/>
          <w:szCs w:val="24"/>
          <w:u w:val="single"/>
          <w:lang w:val="it-IT" w:eastAsia="en-US"/>
        </w:rPr>
        <w:t>KRITERET LIGJORE DHE TEKNIKE QË DUHET TË GËZOJË PRONA E RE</w:t>
      </w:r>
      <w:r>
        <w:rPr>
          <w:rFonts w:ascii="Times New Roman" w:hAnsi="Times New Roman"/>
          <w:b/>
          <w:bCs/>
          <w:sz w:val="24"/>
          <w:szCs w:val="24"/>
          <w:u w:val="single"/>
          <w:lang w:val="it-IT" w:eastAsia="en-US"/>
        </w:rPr>
        <w:t xml:space="preserve"> QË SYNOHET TË PËRFITOHET (OBJEKT SHKËMBIMI) JANË:</w:t>
      </w:r>
    </w:p>
    <w:p w14:paraId="55AC4244" w14:textId="77777777" w:rsidR="0066494F" w:rsidRDefault="0066494F" w:rsidP="0066494F">
      <w:pPr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50080E">
        <w:rPr>
          <w:rFonts w:ascii="Times New Roman" w:hAnsi="Times New Roman"/>
          <w:sz w:val="24"/>
          <w:szCs w:val="24"/>
          <w:lang w:eastAsia="en-US"/>
        </w:rPr>
        <w:t>Kriteret</w:t>
      </w:r>
      <w:proofErr w:type="spellEnd"/>
      <w:r w:rsidRPr="0050080E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50080E">
        <w:rPr>
          <w:rFonts w:ascii="Times New Roman" w:hAnsi="Times New Roman"/>
          <w:sz w:val="24"/>
          <w:szCs w:val="24"/>
          <w:lang w:eastAsia="en-US"/>
        </w:rPr>
        <w:t>ligjore</w:t>
      </w:r>
      <w:proofErr w:type="spellEnd"/>
      <w:r w:rsidRPr="0050080E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50080E">
        <w:rPr>
          <w:rFonts w:ascii="Times New Roman" w:hAnsi="Times New Roman"/>
          <w:sz w:val="24"/>
          <w:szCs w:val="24"/>
          <w:lang w:eastAsia="en-US"/>
        </w:rPr>
        <w:t>dhe</w:t>
      </w:r>
      <w:proofErr w:type="spellEnd"/>
      <w:r w:rsidRPr="0050080E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50080E">
        <w:rPr>
          <w:rFonts w:ascii="Times New Roman" w:hAnsi="Times New Roman"/>
          <w:sz w:val="24"/>
          <w:szCs w:val="24"/>
          <w:lang w:eastAsia="en-US"/>
        </w:rPr>
        <w:t>teknike</w:t>
      </w:r>
      <w:proofErr w:type="spellEnd"/>
      <w:r w:rsidRPr="0050080E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50080E">
        <w:rPr>
          <w:rFonts w:ascii="Times New Roman" w:hAnsi="Times New Roman"/>
          <w:sz w:val="24"/>
          <w:szCs w:val="24"/>
          <w:lang w:eastAsia="en-US"/>
        </w:rPr>
        <w:t>që</w:t>
      </w:r>
      <w:proofErr w:type="spellEnd"/>
      <w:r w:rsidRPr="0050080E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50080E">
        <w:rPr>
          <w:rFonts w:ascii="Times New Roman" w:hAnsi="Times New Roman"/>
          <w:sz w:val="24"/>
          <w:szCs w:val="24"/>
          <w:lang w:eastAsia="en-US"/>
        </w:rPr>
        <w:t>duhet</w:t>
      </w:r>
      <w:proofErr w:type="spellEnd"/>
      <w:r w:rsidRPr="0050080E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50080E">
        <w:rPr>
          <w:rFonts w:ascii="Times New Roman" w:hAnsi="Times New Roman"/>
          <w:sz w:val="24"/>
          <w:szCs w:val="24"/>
          <w:lang w:eastAsia="en-US"/>
        </w:rPr>
        <w:t>të</w:t>
      </w:r>
      <w:proofErr w:type="spellEnd"/>
      <w:r w:rsidRPr="0050080E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50080E">
        <w:rPr>
          <w:rFonts w:ascii="Times New Roman" w:hAnsi="Times New Roman"/>
          <w:sz w:val="24"/>
          <w:szCs w:val="24"/>
          <w:lang w:eastAsia="en-US"/>
        </w:rPr>
        <w:t>plotësojë</w:t>
      </w:r>
      <w:proofErr w:type="spellEnd"/>
      <w:r w:rsidRPr="0050080E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50080E">
        <w:rPr>
          <w:rFonts w:ascii="Times New Roman" w:hAnsi="Times New Roman"/>
          <w:sz w:val="24"/>
          <w:szCs w:val="24"/>
          <w:lang w:eastAsia="en-US"/>
        </w:rPr>
        <w:t>prona</w:t>
      </w:r>
      <w:proofErr w:type="spellEnd"/>
      <w:r w:rsidRPr="0050080E">
        <w:rPr>
          <w:rFonts w:ascii="Times New Roman" w:hAnsi="Times New Roman"/>
          <w:sz w:val="24"/>
          <w:szCs w:val="24"/>
          <w:lang w:eastAsia="en-US"/>
        </w:rPr>
        <w:t xml:space="preserve"> e re </w:t>
      </w:r>
      <w:proofErr w:type="spellStart"/>
      <w:r w:rsidRPr="0050080E">
        <w:rPr>
          <w:rFonts w:ascii="Times New Roman" w:hAnsi="Times New Roman"/>
          <w:sz w:val="24"/>
          <w:szCs w:val="24"/>
          <w:lang w:eastAsia="en-US"/>
        </w:rPr>
        <w:t>objekt</w:t>
      </w:r>
      <w:proofErr w:type="spellEnd"/>
      <w:r w:rsidRPr="0050080E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50080E">
        <w:rPr>
          <w:rFonts w:ascii="Times New Roman" w:hAnsi="Times New Roman"/>
          <w:sz w:val="24"/>
          <w:szCs w:val="24"/>
          <w:lang w:eastAsia="en-US"/>
        </w:rPr>
        <w:t>shkëmbimi</w:t>
      </w:r>
      <w:proofErr w:type="spellEnd"/>
      <w:r w:rsidRPr="0050080E">
        <w:rPr>
          <w:rFonts w:ascii="Times New Roman" w:hAnsi="Times New Roman"/>
          <w:sz w:val="24"/>
          <w:szCs w:val="24"/>
          <w:lang w:eastAsia="en-US"/>
        </w:rPr>
        <w:t xml:space="preserve">, me </w:t>
      </w:r>
      <w:proofErr w:type="spellStart"/>
      <w:r w:rsidRPr="0050080E">
        <w:rPr>
          <w:rFonts w:ascii="Times New Roman" w:hAnsi="Times New Roman"/>
          <w:sz w:val="24"/>
          <w:szCs w:val="24"/>
          <w:lang w:eastAsia="en-US"/>
        </w:rPr>
        <w:t>qëllim</w:t>
      </w:r>
      <w:proofErr w:type="spellEnd"/>
      <w:r w:rsidRPr="0050080E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50080E">
        <w:rPr>
          <w:rFonts w:ascii="Times New Roman" w:hAnsi="Times New Roman"/>
          <w:sz w:val="24"/>
          <w:szCs w:val="24"/>
          <w:lang w:eastAsia="en-US"/>
        </w:rPr>
        <w:t>plotësimin</w:t>
      </w:r>
      <w:proofErr w:type="spellEnd"/>
      <w:r w:rsidRPr="0050080E">
        <w:rPr>
          <w:rFonts w:ascii="Times New Roman" w:hAnsi="Times New Roman"/>
          <w:sz w:val="24"/>
          <w:szCs w:val="24"/>
          <w:lang w:eastAsia="en-US"/>
        </w:rPr>
        <w:t xml:space="preserve"> e </w:t>
      </w:r>
      <w:proofErr w:type="spellStart"/>
      <w:r w:rsidRPr="0050080E">
        <w:rPr>
          <w:rFonts w:ascii="Times New Roman" w:hAnsi="Times New Roman"/>
          <w:sz w:val="24"/>
          <w:szCs w:val="24"/>
          <w:lang w:eastAsia="en-US"/>
        </w:rPr>
        <w:t>nevojave</w:t>
      </w:r>
      <w:proofErr w:type="spellEnd"/>
      <w:r w:rsidRPr="0050080E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50080E">
        <w:rPr>
          <w:rFonts w:ascii="Times New Roman" w:hAnsi="Times New Roman"/>
          <w:sz w:val="24"/>
          <w:szCs w:val="24"/>
          <w:lang w:eastAsia="en-US"/>
        </w:rPr>
        <w:t>për</w:t>
      </w:r>
      <w:proofErr w:type="spellEnd"/>
      <w:r w:rsidRPr="0050080E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50080E">
        <w:rPr>
          <w:rFonts w:ascii="Times New Roman" w:hAnsi="Times New Roman"/>
          <w:sz w:val="24"/>
          <w:szCs w:val="24"/>
          <w:lang w:eastAsia="en-US"/>
        </w:rPr>
        <w:t>ofrimin</w:t>
      </w:r>
      <w:proofErr w:type="spellEnd"/>
      <w:r w:rsidRPr="0050080E">
        <w:rPr>
          <w:rFonts w:ascii="Times New Roman" w:hAnsi="Times New Roman"/>
          <w:sz w:val="24"/>
          <w:szCs w:val="24"/>
          <w:lang w:eastAsia="en-US"/>
        </w:rPr>
        <w:t xml:space="preserve"> e </w:t>
      </w:r>
      <w:proofErr w:type="spellStart"/>
      <w:r w:rsidRPr="0050080E">
        <w:rPr>
          <w:rFonts w:ascii="Times New Roman" w:hAnsi="Times New Roman"/>
          <w:sz w:val="24"/>
          <w:szCs w:val="24"/>
          <w:lang w:eastAsia="en-US"/>
        </w:rPr>
        <w:t>shërbimeve</w:t>
      </w:r>
      <w:proofErr w:type="spellEnd"/>
      <w:r w:rsidRPr="0050080E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50080E">
        <w:rPr>
          <w:rFonts w:ascii="Times New Roman" w:hAnsi="Times New Roman"/>
          <w:sz w:val="24"/>
          <w:szCs w:val="24"/>
          <w:lang w:eastAsia="en-US"/>
        </w:rPr>
        <w:t>objekt</w:t>
      </w:r>
      <w:proofErr w:type="spellEnd"/>
      <w:r w:rsidRPr="0050080E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50080E">
        <w:rPr>
          <w:rFonts w:ascii="Times New Roman" w:hAnsi="Times New Roman"/>
          <w:sz w:val="24"/>
          <w:szCs w:val="24"/>
          <w:lang w:eastAsia="en-US"/>
        </w:rPr>
        <w:t>veprimtarie</w:t>
      </w:r>
      <w:proofErr w:type="spellEnd"/>
      <w:r w:rsidRPr="0050080E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50080E">
        <w:rPr>
          <w:rFonts w:ascii="Times New Roman" w:hAnsi="Times New Roman"/>
          <w:sz w:val="24"/>
          <w:szCs w:val="24"/>
          <w:lang w:eastAsia="en-US"/>
        </w:rPr>
        <w:t>të</w:t>
      </w:r>
      <w:proofErr w:type="spellEnd"/>
      <w:r w:rsidRPr="0050080E">
        <w:rPr>
          <w:rFonts w:ascii="Times New Roman" w:hAnsi="Times New Roman"/>
          <w:sz w:val="24"/>
          <w:szCs w:val="24"/>
          <w:lang w:eastAsia="en-US"/>
        </w:rPr>
        <w:t xml:space="preserve"> DPSHTRR-</w:t>
      </w:r>
      <w:proofErr w:type="spellStart"/>
      <w:r w:rsidRPr="0050080E">
        <w:rPr>
          <w:rFonts w:ascii="Times New Roman" w:hAnsi="Times New Roman"/>
          <w:sz w:val="24"/>
          <w:szCs w:val="24"/>
          <w:lang w:eastAsia="en-US"/>
        </w:rPr>
        <w:t>së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, DRSHTRR Fier-Dega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Lushnje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>,</w:t>
      </w:r>
      <w:r w:rsidRPr="0050080E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50080E">
        <w:rPr>
          <w:rFonts w:ascii="Times New Roman" w:hAnsi="Times New Roman"/>
          <w:sz w:val="24"/>
          <w:szCs w:val="24"/>
          <w:lang w:eastAsia="en-US"/>
        </w:rPr>
        <w:t>në</w:t>
      </w:r>
      <w:proofErr w:type="spellEnd"/>
      <w:r w:rsidRPr="0050080E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50080E">
        <w:rPr>
          <w:rFonts w:ascii="Times New Roman" w:hAnsi="Times New Roman"/>
          <w:sz w:val="24"/>
          <w:szCs w:val="24"/>
          <w:lang w:eastAsia="en-US"/>
        </w:rPr>
        <w:t>kushte</w:t>
      </w:r>
      <w:proofErr w:type="spellEnd"/>
      <w:r w:rsidRPr="0050080E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50080E">
        <w:rPr>
          <w:rFonts w:ascii="Times New Roman" w:hAnsi="Times New Roman"/>
          <w:sz w:val="24"/>
          <w:szCs w:val="24"/>
          <w:lang w:eastAsia="en-US"/>
        </w:rPr>
        <w:t>sigurie</w:t>
      </w:r>
      <w:proofErr w:type="spellEnd"/>
      <w:r w:rsidRPr="0050080E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50080E">
        <w:rPr>
          <w:rFonts w:ascii="Times New Roman" w:hAnsi="Times New Roman"/>
          <w:sz w:val="24"/>
          <w:szCs w:val="24"/>
          <w:lang w:eastAsia="en-US"/>
        </w:rPr>
        <w:t>dhe</w:t>
      </w:r>
      <w:proofErr w:type="spellEnd"/>
      <w:r w:rsidRPr="0050080E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50080E">
        <w:rPr>
          <w:rFonts w:ascii="Times New Roman" w:hAnsi="Times New Roman"/>
          <w:sz w:val="24"/>
          <w:szCs w:val="24"/>
          <w:lang w:eastAsia="en-US"/>
        </w:rPr>
        <w:t>standarde</w:t>
      </w:r>
      <w:proofErr w:type="spellEnd"/>
      <w:r w:rsidRPr="0050080E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50080E">
        <w:rPr>
          <w:rFonts w:ascii="Times New Roman" w:hAnsi="Times New Roman"/>
          <w:sz w:val="24"/>
          <w:szCs w:val="24"/>
          <w:lang w:eastAsia="en-US"/>
        </w:rPr>
        <w:t>dinjitoze</w:t>
      </w:r>
      <w:proofErr w:type="spellEnd"/>
      <w:r w:rsidRPr="0050080E">
        <w:rPr>
          <w:rFonts w:ascii="Times New Roman" w:hAnsi="Times New Roman"/>
          <w:sz w:val="24"/>
          <w:szCs w:val="24"/>
          <w:lang w:eastAsia="en-US"/>
        </w:rPr>
        <w:t xml:space="preserve"> e </w:t>
      </w:r>
      <w:proofErr w:type="spellStart"/>
      <w:r w:rsidRPr="0050080E">
        <w:rPr>
          <w:rFonts w:ascii="Times New Roman" w:hAnsi="Times New Roman"/>
          <w:sz w:val="24"/>
          <w:szCs w:val="24"/>
          <w:lang w:eastAsia="en-US"/>
        </w:rPr>
        <w:t>bashkëkohore</w:t>
      </w:r>
      <w:proofErr w:type="spellEnd"/>
      <w:r w:rsidRPr="0050080E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50080E">
        <w:rPr>
          <w:rFonts w:ascii="Times New Roman" w:hAnsi="Times New Roman"/>
          <w:sz w:val="24"/>
          <w:szCs w:val="24"/>
          <w:lang w:eastAsia="en-US"/>
        </w:rPr>
        <w:t>janë</w:t>
      </w:r>
      <w:proofErr w:type="spellEnd"/>
      <w:r w:rsidRPr="0050080E">
        <w:rPr>
          <w:rFonts w:ascii="Times New Roman" w:hAnsi="Times New Roman"/>
          <w:sz w:val="24"/>
          <w:szCs w:val="24"/>
          <w:lang w:eastAsia="en-US"/>
        </w:rPr>
        <w:t>:</w:t>
      </w:r>
    </w:p>
    <w:p w14:paraId="4C77182C" w14:textId="77777777" w:rsidR="0066494F" w:rsidRDefault="0066494F" w:rsidP="0066494F">
      <w:pPr>
        <w:pStyle w:val="Heading1"/>
        <w:numPr>
          <w:ilvl w:val="0"/>
          <w:numId w:val="17"/>
        </w:numPr>
        <w:pBdr>
          <w:bottom w:val="none" w:sz="0" w:space="0" w:color="auto"/>
        </w:pBdr>
        <w:spacing w:before="240" w:after="0" w:line="276" w:lineRule="auto"/>
        <w:rPr>
          <w:rFonts w:ascii="Times New Roman" w:hAnsi="Times New Roman"/>
          <w:noProof/>
          <w:color w:val="auto"/>
          <w:sz w:val="24"/>
          <w:szCs w:val="24"/>
          <w:u w:val="single"/>
          <w:lang w:val="sq-AL"/>
        </w:rPr>
      </w:pPr>
      <w:bookmarkStart w:id="1" w:name="_Toc132878088"/>
      <w:r w:rsidRPr="00183FB9">
        <w:rPr>
          <w:rFonts w:ascii="Times New Roman" w:hAnsi="Times New Roman"/>
          <w:noProof/>
          <w:color w:val="auto"/>
          <w:sz w:val="24"/>
          <w:szCs w:val="24"/>
          <w:u w:val="single"/>
          <w:lang w:val="sq-AL"/>
        </w:rPr>
        <w:t>Të dhëna të përgjithshme</w:t>
      </w:r>
      <w:bookmarkEnd w:id="1"/>
    </w:p>
    <w:p w14:paraId="0FE7384A" w14:textId="77777777" w:rsidR="0066494F" w:rsidRPr="00C36B7F" w:rsidRDefault="0066494F" w:rsidP="0066494F">
      <w:pPr>
        <w:rPr>
          <w:rFonts w:ascii="Times New Roman" w:hAnsi="Times New Roman"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sz w:val="24"/>
          <w:szCs w:val="24"/>
          <w:u w:val="single"/>
          <w:lang w:eastAsia="en-US"/>
        </w:rPr>
        <w:t xml:space="preserve">1.1 </w:t>
      </w:r>
      <w:proofErr w:type="spellStart"/>
      <w:r w:rsidRPr="002811F8">
        <w:rPr>
          <w:rFonts w:ascii="Times New Roman" w:hAnsi="Times New Roman"/>
          <w:sz w:val="24"/>
          <w:szCs w:val="24"/>
          <w:u w:val="single"/>
          <w:lang w:eastAsia="en-US"/>
        </w:rPr>
        <w:t>Kriteret</w:t>
      </w:r>
      <w:proofErr w:type="spellEnd"/>
      <w:r w:rsidRPr="002811F8">
        <w:rPr>
          <w:rFonts w:ascii="Times New Roman" w:hAnsi="Times New Roman"/>
          <w:sz w:val="24"/>
          <w:szCs w:val="24"/>
          <w:u w:val="single"/>
          <w:lang w:eastAsia="en-US"/>
        </w:rPr>
        <w:t xml:space="preserve"> </w:t>
      </w:r>
      <w:proofErr w:type="spellStart"/>
      <w:r w:rsidRPr="00C36B7F">
        <w:rPr>
          <w:rFonts w:ascii="Times New Roman" w:hAnsi="Times New Roman"/>
          <w:sz w:val="24"/>
          <w:szCs w:val="24"/>
          <w:u w:val="single"/>
          <w:lang w:eastAsia="en-US"/>
        </w:rPr>
        <w:t>ligjore</w:t>
      </w:r>
      <w:proofErr w:type="spellEnd"/>
      <w:r w:rsidRPr="00C36B7F">
        <w:rPr>
          <w:rFonts w:ascii="Times New Roman" w:hAnsi="Times New Roman"/>
          <w:sz w:val="24"/>
          <w:szCs w:val="24"/>
          <w:u w:val="single"/>
          <w:lang w:eastAsia="en-US"/>
        </w:rPr>
        <w:t>:</w:t>
      </w:r>
    </w:p>
    <w:p w14:paraId="34671C5E" w14:textId="251858C1" w:rsidR="0066494F" w:rsidRPr="00C36B7F" w:rsidRDefault="006044F9" w:rsidP="0066494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6B7F">
        <w:rPr>
          <w:rFonts w:ascii="Times New Roman" w:hAnsi="Times New Roman"/>
          <w:sz w:val="24"/>
          <w:szCs w:val="24"/>
        </w:rPr>
        <w:t>Certifikata</w:t>
      </w:r>
      <w:proofErr w:type="spellEnd"/>
      <w:r w:rsidRPr="00C36B7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36B7F">
        <w:rPr>
          <w:rFonts w:ascii="Times New Roman" w:hAnsi="Times New Roman"/>
          <w:sz w:val="24"/>
          <w:szCs w:val="24"/>
        </w:rPr>
        <w:t>pron</w:t>
      </w:r>
      <w:r w:rsidR="00D87990" w:rsidRPr="00C36B7F">
        <w:rPr>
          <w:rFonts w:ascii="Times New Roman" w:hAnsi="Times New Roman"/>
          <w:sz w:val="24"/>
          <w:szCs w:val="24"/>
        </w:rPr>
        <w:t>ë</w:t>
      </w:r>
      <w:r w:rsidRPr="00C36B7F">
        <w:rPr>
          <w:rFonts w:ascii="Times New Roman" w:hAnsi="Times New Roman"/>
          <w:sz w:val="24"/>
          <w:szCs w:val="24"/>
        </w:rPr>
        <w:t>sis</w:t>
      </w:r>
      <w:r w:rsidR="00D87990" w:rsidRPr="00C36B7F">
        <w:rPr>
          <w:rFonts w:ascii="Times New Roman" w:hAnsi="Times New Roman"/>
          <w:sz w:val="24"/>
          <w:szCs w:val="24"/>
        </w:rPr>
        <w:t>ë</w:t>
      </w:r>
      <w:proofErr w:type="spellEnd"/>
      <w:r w:rsidRPr="00C36B7F">
        <w:rPr>
          <w:rFonts w:ascii="Times New Roman" w:hAnsi="Times New Roman"/>
          <w:sz w:val="24"/>
          <w:szCs w:val="24"/>
        </w:rPr>
        <w:t xml:space="preserve"> s</w:t>
      </w:r>
      <w:r w:rsidR="00D87990" w:rsidRPr="00C36B7F">
        <w:rPr>
          <w:rFonts w:ascii="Times New Roman" w:hAnsi="Times New Roman"/>
          <w:sz w:val="24"/>
          <w:szCs w:val="24"/>
        </w:rPr>
        <w:t>ë</w:t>
      </w:r>
      <w:r w:rsidRPr="00C36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B7F">
        <w:rPr>
          <w:rFonts w:ascii="Times New Roman" w:hAnsi="Times New Roman"/>
          <w:sz w:val="24"/>
          <w:szCs w:val="24"/>
        </w:rPr>
        <w:t>pron</w:t>
      </w:r>
      <w:r w:rsidR="00D87990" w:rsidRPr="00C36B7F">
        <w:rPr>
          <w:rFonts w:ascii="Times New Roman" w:hAnsi="Times New Roman"/>
          <w:sz w:val="24"/>
          <w:szCs w:val="24"/>
        </w:rPr>
        <w:t>ë</w:t>
      </w:r>
      <w:r w:rsidRPr="00C36B7F">
        <w:rPr>
          <w:rFonts w:ascii="Times New Roman" w:hAnsi="Times New Roman"/>
          <w:sz w:val="24"/>
          <w:szCs w:val="24"/>
        </w:rPr>
        <w:t>s</w:t>
      </w:r>
      <w:proofErr w:type="spellEnd"/>
      <w:r w:rsidRPr="00C36B7F">
        <w:rPr>
          <w:rFonts w:ascii="Times New Roman" w:hAnsi="Times New Roman"/>
          <w:sz w:val="24"/>
          <w:szCs w:val="24"/>
        </w:rPr>
        <w:t xml:space="preserve"> private q</w:t>
      </w:r>
      <w:r w:rsidR="00D87990" w:rsidRPr="00C36B7F">
        <w:rPr>
          <w:rFonts w:ascii="Times New Roman" w:hAnsi="Times New Roman"/>
          <w:sz w:val="24"/>
          <w:szCs w:val="24"/>
        </w:rPr>
        <w:t>ë</w:t>
      </w:r>
      <w:r w:rsidRPr="00C36B7F">
        <w:rPr>
          <w:rFonts w:ascii="Times New Roman" w:hAnsi="Times New Roman"/>
          <w:sz w:val="24"/>
          <w:szCs w:val="24"/>
        </w:rPr>
        <w:t xml:space="preserve"> do t</w:t>
      </w:r>
      <w:r w:rsidR="00D87990" w:rsidRPr="00C36B7F">
        <w:rPr>
          <w:rFonts w:ascii="Times New Roman" w:hAnsi="Times New Roman"/>
          <w:sz w:val="24"/>
          <w:szCs w:val="24"/>
        </w:rPr>
        <w:t>ë</w:t>
      </w:r>
      <w:r w:rsidRPr="00C36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B7F">
        <w:rPr>
          <w:rFonts w:ascii="Times New Roman" w:hAnsi="Times New Roman"/>
          <w:sz w:val="24"/>
          <w:szCs w:val="24"/>
        </w:rPr>
        <w:t>shk</w:t>
      </w:r>
      <w:r w:rsidR="00E72F2D">
        <w:rPr>
          <w:rFonts w:ascii="Times New Roman" w:hAnsi="Times New Roman"/>
          <w:sz w:val="24"/>
          <w:szCs w:val="24"/>
        </w:rPr>
        <w:t>ë</w:t>
      </w:r>
      <w:r w:rsidRPr="00C36B7F">
        <w:rPr>
          <w:rFonts w:ascii="Times New Roman" w:hAnsi="Times New Roman"/>
          <w:sz w:val="24"/>
          <w:szCs w:val="24"/>
        </w:rPr>
        <w:t>mbehet</w:t>
      </w:r>
      <w:proofErr w:type="spellEnd"/>
      <w:r w:rsidRPr="00C36B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6B7F">
        <w:rPr>
          <w:rFonts w:ascii="Times New Roman" w:hAnsi="Times New Roman"/>
          <w:sz w:val="24"/>
          <w:szCs w:val="24"/>
        </w:rPr>
        <w:t>duhet</w:t>
      </w:r>
      <w:proofErr w:type="spellEnd"/>
      <w:r w:rsidRPr="00C36B7F">
        <w:rPr>
          <w:rFonts w:ascii="Times New Roman" w:hAnsi="Times New Roman"/>
          <w:sz w:val="24"/>
          <w:szCs w:val="24"/>
        </w:rPr>
        <w:t xml:space="preserve"> t</w:t>
      </w:r>
      <w:r w:rsidR="0066494F" w:rsidRPr="00C36B7F">
        <w:rPr>
          <w:rFonts w:ascii="Times New Roman" w:hAnsi="Times New Roman"/>
          <w:sz w:val="24"/>
          <w:szCs w:val="24"/>
        </w:rPr>
        <w:t xml:space="preserve">ë </w:t>
      </w:r>
      <w:proofErr w:type="spellStart"/>
      <w:r w:rsidR="0066494F" w:rsidRPr="00C36B7F">
        <w:rPr>
          <w:rFonts w:ascii="Times New Roman" w:hAnsi="Times New Roman"/>
          <w:sz w:val="24"/>
          <w:szCs w:val="24"/>
        </w:rPr>
        <w:t>jetë</w:t>
      </w:r>
      <w:proofErr w:type="spellEnd"/>
      <w:r w:rsidR="0066494F" w:rsidRPr="00C36B7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66494F" w:rsidRPr="00C36B7F">
        <w:rPr>
          <w:rFonts w:ascii="Times New Roman" w:hAnsi="Times New Roman"/>
          <w:sz w:val="24"/>
          <w:szCs w:val="24"/>
        </w:rPr>
        <w:t>lirë</w:t>
      </w:r>
      <w:proofErr w:type="spellEnd"/>
      <w:r w:rsidR="0066494F" w:rsidRPr="00C36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494F" w:rsidRPr="00C36B7F">
        <w:rPr>
          <w:rFonts w:ascii="Times New Roman" w:hAnsi="Times New Roman"/>
          <w:sz w:val="24"/>
          <w:szCs w:val="24"/>
        </w:rPr>
        <w:t>nga</w:t>
      </w:r>
      <w:proofErr w:type="spellEnd"/>
      <w:r w:rsidR="0066494F" w:rsidRPr="00C36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494F" w:rsidRPr="00C36B7F">
        <w:rPr>
          <w:rFonts w:ascii="Times New Roman" w:hAnsi="Times New Roman"/>
          <w:sz w:val="24"/>
          <w:szCs w:val="24"/>
        </w:rPr>
        <w:t>çdo</w:t>
      </w:r>
      <w:proofErr w:type="spellEnd"/>
      <w:r w:rsidR="0066494F" w:rsidRPr="00C36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494F" w:rsidRPr="00C36B7F">
        <w:rPr>
          <w:rFonts w:ascii="Times New Roman" w:hAnsi="Times New Roman"/>
          <w:sz w:val="24"/>
          <w:szCs w:val="24"/>
        </w:rPr>
        <w:t>lloj</w:t>
      </w:r>
      <w:proofErr w:type="spellEnd"/>
      <w:r w:rsidR="0066494F" w:rsidRPr="00C36B7F">
        <w:rPr>
          <w:rFonts w:ascii="Times New Roman" w:hAnsi="Times New Roman"/>
          <w:sz w:val="24"/>
          <w:szCs w:val="24"/>
        </w:rPr>
        <w:t xml:space="preserve"> barre </w:t>
      </w:r>
      <w:proofErr w:type="spellStart"/>
      <w:r w:rsidRPr="00C36B7F">
        <w:rPr>
          <w:rFonts w:ascii="Times New Roman" w:hAnsi="Times New Roman"/>
          <w:sz w:val="24"/>
          <w:szCs w:val="24"/>
        </w:rPr>
        <w:t>mbi</w:t>
      </w:r>
      <w:proofErr w:type="spellEnd"/>
      <w:r w:rsidRPr="00C36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B7F">
        <w:rPr>
          <w:rFonts w:ascii="Times New Roman" w:hAnsi="Times New Roman"/>
          <w:sz w:val="24"/>
          <w:szCs w:val="24"/>
        </w:rPr>
        <w:t>pasurin</w:t>
      </w:r>
      <w:r w:rsidR="00D87990" w:rsidRPr="00C36B7F">
        <w:rPr>
          <w:rFonts w:ascii="Times New Roman" w:hAnsi="Times New Roman"/>
          <w:sz w:val="24"/>
          <w:szCs w:val="24"/>
        </w:rPr>
        <w:t>ë</w:t>
      </w:r>
      <w:proofErr w:type="spellEnd"/>
      <w:r w:rsidRPr="00C36B7F">
        <w:rPr>
          <w:rFonts w:ascii="Times New Roman" w:hAnsi="Times New Roman"/>
          <w:sz w:val="24"/>
          <w:szCs w:val="24"/>
        </w:rPr>
        <w:t xml:space="preserve"> apo t</w:t>
      </w:r>
      <w:r w:rsidR="00D87990" w:rsidRPr="00C36B7F">
        <w:rPr>
          <w:rFonts w:ascii="Times New Roman" w:hAnsi="Times New Roman"/>
          <w:sz w:val="24"/>
          <w:szCs w:val="24"/>
        </w:rPr>
        <w:t>ë</w:t>
      </w:r>
      <w:r w:rsidRPr="00C36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B7F">
        <w:rPr>
          <w:rFonts w:ascii="Times New Roman" w:hAnsi="Times New Roman"/>
          <w:sz w:val="24"/>
          <w:szCs w:val="24"/>
        </w:rPr>
        <w:t>drejta</w:t>
      </w:r>
      <w:proofErr w:type="spellEnd"/>
      <w:r w:rsidRPr="00C36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B7F">
        <w:rPr>
          <w:rFonts w:ascii="Times New Roman" w:hAnsi="Times New Roman"/>
          <w:sz w:val="24"/>
          <w:szCs w:val="24"/>
        </w:rPr>
        <w:t>reale</w:t>
      </w:r>
      <w:proofErr w:type="spellEnd"/>
      <w:r w:rsidRPr="00C36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B7F">
        <w:rPr>
          <w:rFonts w:ascii="Times New Roman" w:hAnsi="Times New Roman"/>
          <w:sz w:val="24"/>
          <w:szCs w:val="24"/>
        </w:rPr>
        <w:t>mbi</w:t>
      </w:r>
      <w:proofErr w:type="spellEnd"/>
      <w:r w:rsidRPr="00C36B7F">
        <w:rPr>
          <w:rFonts w:ascii="Times New Roman" w:hAnsi="Times New Roman"/>
          <w:sz w:val="24"/>
          <w:szCs w:val="24"/>
        </w:rPr>
        <w:t xml:space="preserve"> t</w:t>
      </w:r>
      <w:r w:rsidR="00D87990" w:rsidRPr="00C36B7F">
        <w:rPr>
          <w:rFonts w:ascii="Times New Roman" w:hAnsi="Times New Roman"/>
          <w:sz w:val="24"/>
          <w:szCs w:val="24"/>
        </w:rPr>
        <w:t>ë</w:t>
      </w:r>
      <w:r w:rsidRPr="00C36B7F">
        <w:rPr>
          <w:rFonts w:ascii="Times New Roman" w:hAnsi="Times New Roman"/>
          <w:sz w:val="24"/>
          <w:szCs w:val="24"/>
        </w:rPr>
        <w:t>;</w:t>
      </w:r>
    </w:p>
    <w:p w14:paraId="72B7FF70" w14:textId="554F84CD" w:rsidR="0066494F" w:rsidRPr="00AF337D" w:rsidRDefault="0066494F" w:rsidP="0066494F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5758D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A5758D">
        <w:rPr>
          <w:rFonts w:ascii="Times New Roman" w:hAnsi="Times New Roman"/>
          <w:sz w:val="24"/>
          <w:szCs w:val="24"/>
        </w:rPr>
        <w:t>mos</w:t>
      </w:r>
      <w:proofErr w:type="spellEnd"/>
      <w:r w:rsidRPr="00A575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758D">
        <w:rPr>
          <w:rFonts w:ascii="Times New Roman" w:hAnsi="Times New Roman"/>
          <w:sz w:val="24"/>
          <w:szCs w:val="24"/>
        </w:rPr>
        <w:t>jetë</w:t>
      </w:r>
      <w:proofErr w:type="spellEnd"/>
      <w:r w:rsidRPr="00A575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758D">
        <w:rPr>
          <w:rFonts w:ascii="Times New Roman" w:hAnsi="Times New Roman"/>
          <w:sz w:val="24"/>
          <w:szCs w:val="24"/>
        </w:rPr>
        <w:t>objekt</w:t>
      </w:r>
      <w:proofErr w:type="spellEnd"/>
      <w:r w:rsidRPr="00A575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5307">
        <w:rPr>
          <w:rFonts w:ascii="Times New Roman" w:hAnsi="Times New Roman"/>
          <w:sz w:val="24"/>
          <w:szCs w:val="24"/>
        </w:rPr>
        <w:t>i</w:t>
      </w:r>
      <w:proofErr w:type="spellEnd"/>
      <w:r w:rsidR="00135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5307">
        <w:rPr>
          <w:rFonts w:ascii="Times New Roman" w:hAnsi="Times New Roman"/>
          <w:sz w:val="24"/>
          <w:szCs w:val="24"/>
        </w:rPr>
        <w:t>mosmarr</w:t>
      </w:r>
      <w:r w:rsidR="00D87990">
        <w:rPr>
          <w:rFonts w:ascii="Times New Roman" w:hAnsi="Times New Roman"/>
          <w:sz w:val="24"/>
          <w:szCs w:val="24"/>
        </w:rPr>
        <w:t>ë</w:t>
      </w:r>
      <w:r w:rsidR="00135307">
        <w:rPr>
          <w:rFonts w:ascii="Times New Roman" w:hAnsi="Times New Roman"/>
          <w:sz w:val="24"/>
          <w:szCs w:val="24"/>
        </w:rPr>
        <w:t>veshjeve</w:t>
      </w:r>
      <w:proofErr w:type="spellEnd"/>
      <w:r w:rsidR="00135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5307">
        <w:rPr>
          <w:rFonts w:ascii="Times New Roman" w:hAnsi="Times New Roman"/>
          <w:sz w:val="24"/>
          <w:szCs w:val="24"/>
        </w:rPr>
        <w:t>gjyq</w:t>
      </w:r>
      <w:r w:rsidR="00D87990">
        <w:rPr>
          <w:rFonts w:ascii="Times New Roman" w:hAnsi="Times New Roman"/>
          <w:sz w:val="24"/>
          <w:szCs w:val="24"/>
        </w:rPr>
        <w:t>ë</w:t>
      </w:r>
      <w:r w:rsidR="00135307">
        <w:rPr>
          <w:rFonts w:ascii="Times New Roman" w:hAnsi="Times New Roman"/>
          <w:sz w:val="24"/>
          <w:szCs w:val="24"/>
        </w:rPr>
        <w:t>sore</w:t>
      </w:r>
      <w:proofErr w:type="spellEnd"/>
      <w:r>
        <w:rPr>
          <w:rFonts w:ascii="Times New Roman" w:hAnsi="Times New Roman"/>
          <w:sz w:val="24"/>
          <w:szCs w:val="24"/>
        </w:rPr>
        <w:t xml:space="preserve"> dhe/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objekt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konflikti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palë</w:t>
      </w:r>
      <w:proofErr w:type="spellEnd"/>
      <w:r>
        <w:rPr>
          <w:rFonts w:ascii="Times New Roman" w:hAnsi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/>
          <w:sz w:val="24"/>
          <w:szCs w:val="24"/>
        </w:rPr>
        <w:t>treta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7CF5BDC" w14:textId="39E73C42" w:rsidR="0066494F" w:rsidRDefault="0066494F" w:rsidP="0066494F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Pronat</w:t>
      </w:r>
      <w:proofErr w:type="spellEnd"/>
      <w:r>
        <w:rPr>
          <w:rFonts w:ascii="Times New Roman" w:hAnsi="Times New Roman"/>
          <w:sz w:val="24"/>
          <w:szCs w:val="24"/>
        </w:rPr>
        <w:t xml:space="preserve"> që do të </w:t>
      </w:r>
      <w:proofErr w:type="spellStart"/>
      <w:r>
        <w:rPr>
          <w:rFonts w:ascii="Times New Roman" w:hAnsi="Times New Roman"/>
          <w:sz w:val="24"/>
          <w:szCs w:val="24"/>
        </w:rPr>
        <w:t>ofrohen</w:t>
      </w:r>
      <w:proofErr w:type="spellEnd"/>
      <w:r>
        <w:rPr>
          <w:rFonts w:ascii="Times New Roman" w:hAnsi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96EB5">
        <w:rPr>
          <w:rFonts w:ascii="Times New Roman" w:hAnsi="Times New Roman"/>
          <w:sz w:val="24"/>
          <w:szCs w:val="24"/>
        </w:rPr>
        <w:t xml:space="preserve">të </w:t>
      </w:r>
      <w:proofErr w:type="spellStart"/>
      <w:r>
        <w:rPr>
          <w:rFonts w:ascii="Times New Roman" w:hAnsi="Times New Roman"/>
          <w:sz w:val="24"/>
          <w:szCs w:val="24"/>
        </w:rPr>
        <w:t>shlyer</w:t>
      </w:r>
      <w:r w:rsidR="00396EB5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legjislacionit</w:t>
      </w:r>
      <w:proofErr w:type="spellEnd"/>
      <w:r>
        <w:rPr>
          <w:rFonts w:ascii="Times New Roman" w:hAnsi="Times New Roman"/>
          <w:sz w:val="24"/>
          <w:szCs w:val="24"/>
        </w:rPr>
        <w:t xml:space="preserve"> në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2EBD58E" w14:textId="77777777" w:rsidR="0066494F" w:rsidRPr="003A6BC7" w:rsidRDefault="0066494F" w:rsidP="0066494F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Nëse</w:t>
      </w:r>
      <w:proofErr w:type="spellEnd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prona</w:t>
      </w:r>
      <w:proofErr w:type="spellEnd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që </w:t>
      </w:r>
      <w:proofErr w:type="spellStart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ofrohet</w:t>
      </w:r>
      <w:proofErr w:type="spellEnd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nuk</w:t>
      </w:r>
      <w:proofErr w:type="spellEnd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ka </w:t>
      </w:r>
      <w:proofErr w:type="spellStart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ndërtesë</w:t>
      </w:r>
      <w:proofErr w:type="spellEnd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, </w:t>
      </w:r>
      <w:proofErr w:type="spellStart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at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ë</w:t>
      </w:r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her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ë</w:t>
      </w:r>
      <w:proofErr w:type="spellEnd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nd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ë</w:t>
      </w:r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rtimi</w:t>
      </w:r>
      <w:proofErr w:type="spellEnd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i</w:t>
      </w:r>
      <w:proofErr w:type="spellEnd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saj</w:t>
      </w:r>
      <w:proofErr w:type="spellEnd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duhet</w:t>
      </w:r>
      <w:proofErr w:type="spellEnd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t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ë</w:t>
      </w:r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merret</w:t>
      </w:r>
      <w:proofErr w:type="spellEnd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p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ë</w:t>
      </w:r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rsip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ë</w:t>
      </w:r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r</w:t>
      </w:r>
      <w:proofErr w:type="spellEnd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me </w:t>
      </w:r>
      <w:proofErr w:type="spellStart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shpenzimet</w:t>
      </w:r>
      <w:proofErr w:type="spellEnd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e </w:t>
      </w:r>
      <w:proofErr w:type="spellStart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veta</w:t>
      </w:r>
      <w:proofErr w:type="spellEnd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q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ë</w:t>
      </w:r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t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ë</w:t>
      </w:r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kryhet</w:t>
      </w:r>
      <w:proofErr w:type="spellEnd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nga</w:t>
      </w:r>
      <w:proofErr w:type="spellEnd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ofertuesi</w:t>
      </w:r>
      <w:proofErr w:type="spellEnd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/</w:t>
      </w:r>
      <w:proofErr w:type="spellStart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subjekti</w:t>
      </w:r>
      <w:proofErr w:type="spellEnd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i</w:t>
      </w:r>
      <w:proofErr w:type="spellEnd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interesuar</w:t>
      </w:r>
      <w:proofErr w:type="spellEnd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sipas</w:t>
      </w:r>
      <w:proofErr w:type="spellEnd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kritereve</w:t>
      </w:r>
      <w:proofErr w:type="spellEnd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teknike</w:t>
      </w:r>
      <w:proofErr w:type="spellEnd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q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ë</w:t>
      </w:r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k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ë</w:t>
      </w:r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rkon</w:t>
      </w:r>
      <w:proofErr w:type="spellEnd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DPSHTRR p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ë</w:t>
      </w:r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r </w:t>
      </w:r>
      <w:proofErr w:type="spellStart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ofrimin</w:t>
      </w:r>
      <w:proofErr w:type="spellEnd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e </w:t>
      </w:r>
      <w:proofErr w:type="spellStart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sh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ë</w:t>
      </w:r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rbimit</w:t>
      </w:r>
      <w:proofErr w:type="spellEnd"/>
      <w:r w:rsidRPr="003A6BC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</w:t>
      </w:r>
    </w:p>
    <w:p w14:paraId="4C6C6727" w14:textId="05B41AF8" w:rsidR="0066494F" w:rsidRPr="002811F8" w:rsidRDefault="0066494F" w:rsidP="0066494F">
      <w:pPr>
        <w:pStyle w:val="Heading2"/>
        <w:numPr>
          <w:ilvl w:val="1"/>
          <w:numId w:val="10"/>
        </w:numPr>
        <w:spacing w:before="40" w:line="276" w:lineRule="auto"/>
        <w:ind w:left="720"/>
        <w:rPr>
          <w:rFonts w:ascii="Times New Roman" w:hAnsi="Times New Roman"/>
          <w:noProof/>
          <w:color w:val="auto"/>
          <w:sz w:val="24"/>
          <w:szCs w:val="24"/>
          <w:u w:val="single"/>
          <w:lang w:val="sq-AL"/>
        </w:rPr>
      </w:pPr>
      <w:bookmarkStart w:id="2" w:name="_Toc132878089"/>
      <w:r w:rsidRPr="002811F8">
        <w:rPr>
          <w:rFonts w:ascii="Times New Roman" w:hAnsi="Times New Roman"/>
          <w:noProof/>
          <w:color w:val="auto"/>
          <w:sz w:val="24"/>
          <w:szCs w:val="24"/>
          <w:u w:val="single"/>
          <w:lang w:val="sq-AL"/>
        </w:rPr>
        <w:lastRenderedPageBreak/>
        <w:t xml:space="preserve">Objektivat për </w:t>
      </w:r>
      <w:bookmarkEnd w:id="2"/>
      <w:r w:rsidRPr="002811F8">
        <w:rPr>
          <w:rFonts w:ascii="Times New Roman" w:hAnsi="Times New Roman"/>
          <w:noProof/>
          <w:color w:val="auto"/>
          <w:sz w:val="24"/>
          <w:szCs w:val="24"/>
          <w:u w:val="single"/>
          <w:lang w:val="sq-AL"/>
        </w:rPr>
        <w:t>Pron</w:t>
      </w:r>
      <w:r w:rsidR="00546D20" w:rsidRPr="00546D20">
        <w:rPr>
          <w:rFonts w:ascii="Times New Roman" w:hAnsi="Times New Roman"/>
          <w:noProof/>
          <w:color w:val="auto"/>
          <w:sz w:val="22"/>
          <w:szCs w:val="22"/>
          <w:u w:val="single"/>
          <w:lang w:val="sq-AL"/>
        </w:rPr>
        <w:t>Ë</w:t>
      </w:r>
      <w:r w:rsidRPr="002811F8">
        <w:rPr>
          <w:rFonts w:ascii="Times New Roman" w:hAnsi="Times New Roman"/>
          <w:noProof/>
          <w:color w:val="auto"/>
          <w:sz w:val="24"/>
          <w:szCs w:val="24"/>
          <w:u w:val="single"/>
          <w:lang w:val="sq-AL"/>
        </w:rPr>
        <w:t>n dhe Objektin e ri</w:t>
      </w:r>
    </w:p>
    <w:p w14:paraId="75BE1057" w14:textId="77777777" w:rsidR="0066494F" w:rsidRDefault="0066494F" w:rsidP="0066494F">
      <w:pPr>
        <w:spacing w:after="0"/>
      </w:pPr>
    </w:p>
    <w:p w14:paraId="1785DD42" w14:textId="46717A8E" w:rsidR="0066494F" w:rsidRPr="00F21D74" w:rsidRDefault="0066494F" w:rsidP="0066494F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F21D74">
        <w:rPr>
          <w:rFonts w:ascii="Times New Roman" w:hAnsi="Times New Roman"/>
          <w:sz w:val="24"/>
          <w:szCs w:val="24"/>
        </w:rPr>
        <w:t xml:space="preserve">Duke u </w:t>
      </w:r>
      <w:proofErr w:type="spellStart"/>
      <w:r w:rsidRPr="00F21D74">
        <w:rPr>
          <w:rFonts w:ascii="Times New Roman" w:hAnsi="Times New Roman"/>
          <w:sz w:val="24"/>
          <w:szCs w:val="24"/>
        </w:rPr>
        <w:t>nisur</w:t>
      </w:r>
      <w:proofErr w:type="spellEnd"/>
      <w:r w:rsidRPr="00F21D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D74">
        <w:rPr>
          <w:rFonts w:ascii="Times New Roman" w:hAnsi="Times New Roman"/>
          <w:sz w:val="24"/>
          <w:szCs w:val="24"/>
        </w:rPr>
        <w:t>nga</w:t>
      </w:r>
      <w:proofErr w:type="spellEnd"/>
      <w:r w:rsidRPr="00F21D7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qëllimi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21D74">
        <w:rPr>
          <w:rFonts w:ascii="Times New Roman" w:hAnsi="Times New Roman"/>
          <w:sz w:val="24"/>
          <w:szCs w:val="24"/>
        </w:rPr>
        <w:t>për</w:t>
      </w:r>
      <w:proofErr w:type="spellEnd"/>
      <w:r w:rsidRPr="00F21D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D74">
        <w:rPr>
          <w:rFonts w:ascii="Times New Roman" w:hAnsi="Times New Roman"/>
          <w:sz w:val="24"/>
          <w:szCs w:val="24"/>
        </w:rPr>
        <w:t>të</w:t>
      </w:r>
      <w:proofErr w:type="spellEnd"/>
      <w:r w:rsidRPr="00F21D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D74">
        <w:rPr>
          <w:rFonts w:ascii="Times New Roman" w:hAnsi="Times New Roman"/>
          <w:sz w:val="24"/>
          <w:szCs w:val="24"/>
        </w:rPr>
        <w:t>krijuar</w:t>
      </w:r>
      <w:proofErr w:type="spellEnd"/>
      <w:r w:rsidRPr="00F21D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D74">
        <w:rPr>
          <w:rFonts w:ascii="Times New Roman" w:hAnsi="Times New Roman"/>
          <w:sz w:val="24"/>
          <w:szCs w:val="24"/>
        </w:rPr>
        <w:t>amb</w:t>
      </w:r>
      <w:r w:rsidRPr="00167BF6">
        <w:rPr>
          <w:rFonts w:ascii="Times New Roman" w:hAnsi="Times New Roman"/>
          <w:color w:val="000000" w:themeColor="text1"/>
          <w:sz w:val="24"/>
          <w:szCs w:val="24"/>
        </w:rPr>
        <w:t>ie</w:t>
      </w:r>
      <w:r w:rsidRPr="00F21D74">
        <w:rPr>
          <w:rFonts w:ascii="Times New Roman" w:hAnsi="Times New Roman"/>
          <w:sz w:val="24"/>
          <w:szCs w:val="24"/>
        </w:rPr>
        <w:t>nte</w:t>
      </w:r>
      <w:proofErr w:type="spellEnd"/>
      <w:r w:rsidRPr="00F21D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D74">
        <w:rPr>
          <w:rFonts w:ascii="Times New Roman" w:hAnsi="Times New Roman"/>
          <w:sz w:val="24"/>
          <w:szCs w:val="24"/>
        </w:rPr>
        <w:t>komode</w:t>
      </w:r>
      <w:proofErr w:type="spellEnd"/>
      <w:r w:rsidRPr="00F21D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D74">
        <w:rPr>
          <w:rFonts w:ascii="Times New Roman" w:hAnsi="Times New Roman"/>
          <w:sz w:val="24"/>
          <w:szCs w:val="24"/>
        </w:rPr>
        <w:t>dhe</w:t>
      </w:r>
      <w:proofErr w:type="spellEnd"/>
      <w:r w:rsidRPr="00F21D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D74">
        <w:rPr>
          <w:rFonts w:ascii="Times New Roman" w:hAnsi="Times New Roman"/>
          <w:sz w:val="24"/>
          <w:szCs w:val="24"/>
        </w:rPr>
        <w:t>të</w:t>
      </w:r>
      <w:proofErr w:type="spellEnd"/>
      <w:r w:rsidRPr="00F21D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D74">
        <w:rPr>
          <w:rFonts w:ascii="Times New Roman" w:hAnsi="Times New Roman"/>
          <w:sz w:val="24"/>
          <w:szCs w:val="24"/>
        </w:rPr>
        <w:t>përshtatshme</w:t>
      </w:r>
      <w:proofErr w:type="spellEnd"/>
      <w:r w:rsidRPr="00F21D74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F21D74">
        <w:rPr>
          <w:rFonts w:ascii="Times New Roman" w:hAnsi="Times New Roman"/>
          <w:sz w:val="24"/>
          <w:szCs w:val="24"/>
        </w:rPr>
        <w:t>kërkesa</w:t>
      </w:r>
      <w:proofErr w:type="spellEnd"/>
      <w:r w:rsidRPr="00F21D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D74">
        <w:rPr>
          <w:rFonts w:ascii="Times New Roman" w:hAnsi="Times New Roman"/>
          <w:sz w:val="24"/>
          <w:szCs w:val="24"/>
        </w:rPr>
        <w:t>bashkëkohore</w:t>
      </w:r>
      <w:proofErr w:type="spellEnd"/>
      <w:r w:rsidRPr="00F21D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21D74">
        <w:rPr>
          <w:rFonts w:ascii="Times New Roman" w:hAnsi="Times New Roman"/>
          <w:sz w:val="24"/>
          <w:szCs w:val="24"/>
        </w:rPr>
        <w:t>për</w:t>
      </w:r>
      <w:proofErr w:type="spellEnd"/>
      <w:r w:rsidRPr="00F21D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D74">
        <w:rPr>
          <w:rFonts w:ascii="Times New Roman" w:hAnsi="Times New Roman"/>
          <w:sz w:val="24"/>
          <w:szCs w:val="24"/>
        </w:rPr>
        <w:t>të</w:t>
      </w:r>
      <w:proofErr w:type="spellEnd"/>
      <w:r w:rsidRPr="00F21D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D74">
        <w:rPr>
          <w:rFonts w:ascii="Times New Roman" w:hAnsi="Times New Roman"/>
          <w:sz w:val="24"/>
          <w:szCs w:val="24"/>
        </w:rPr>
        <w:t>zhvilluar</w:t>
      </w:r>
      <w:proofErr w:type="spellEnd"/>
      <w:r w:rsidRPr="00F21D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D74">
        <w:rPr>
          <w:rFonts w:ascii="Times New Roman" w:hAnsi="Times New Roman"/>
          <w:sz w:val="24"/>
          <w:szCs w:val="24"/>
        </w:rPr>
        <w:t>aktivitetin</w:t>
      </w:r>
      <w:proofErr w:type="spellEnd"/>
      <w:r w:rsidRPr="00F21D7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21D74">
        <w:rPr>
          <w:rFonts w:ascii="Times New Roman" w:hAnsi="Times New Roman"/>
          <w:sz w:val="24"/>
          <w:szCs w:val="24"/>
        </w:rPr>
        <w:t>veprimtarisë</w:t>
      </w:r>
      <w:proofErr w:type="spellEnd"/>
      <w:r w:rsidRPr="00F21D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D74">
        <w:rPr>
          <w:rFonts w:ascii="Times New Roman" w:hAnsi="Times New Roman"/>
          <w:sz w:val="24"/>
          <w:szCs w:val="24"/>
        </w:rPr>
        <w:t>së</w:t>
      </w:r>
      <w:proofErr w:type="spellEnd"/>
      <w:r w:rsidRPr="00F21D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D74">
        <w:rPr>
          <w:rFonts w:ascii="Times New Roman" w:hAnsi="Times New Roman"/>
          <w:sz w:val="24"/>
          <w:szCs w:val="24"/>
        </w:rPr>
        <w:t>Drejtorisë</w:t>
      </w:r>
      <w:proofErr w:type="spellEnd"/>
      <w:r w:rsidRPr="00F21D7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Rajonale</w:t>
      </w:r>
      <w:proofErr w:type="spellEnd"/>
      <w:r w:rsidRPr="00F21D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D74">
        <w:rPr>
          <w:rFonts w:ascii="Times New Roman" w:hAnsi="Times New Roman"/>
          <w:sz w:val="24"/>
          <w:szCs w:val="24"/>
        </w:rPr>
        <w:t>të</w:t>
      </w:r>
      <w:proofErr w:type="spellEnd"/>
      <w:r w:rsidRPr="00F21D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D74">
        <w:rPr>
          <w:rFonts w:ascii="Times New Roman" w:hAnsi="Times New Roman"/>
          <w:sz w:val="24"/>
          <w:szCs w:val="24"/>
        </w:rPr>
        <w:t>Transportit</w:t>
      </w:r>
      <w:proofErr w:type="spellEnd"/>
      <w:r w:rsidRPr="00F21D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D74">
        <w:rPr>
          <w:rFonts w:ascii="Times New Roman" w:hAnsi="Times New Roman"/>
          <w:sz w:val="24"/>
          <w:szCs w:val="24"/>
        </w:rPr>
        <w:t>Rrugor</w:t>
      </w:r>
      <w:proofErr w:type="spellEnd"/>
      <w:r w:rsidRPr="00F21D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7BF6">
        <w:rPr>
          <w:rFonts w:ascii="Times New Roman" w:hAnsi="Times New Roman"/>
          <w:color w:val="000000" w:themeColor="text1"/>
          <w:sz w:val="24"/>
          <w:szCs w:val="24"/>
        </w:rPr>
        <w:t>Fier</w:t>
      </w:r>
      <w:proofErr w:type="spellEnd"/>
      <w:r w:rsidRPr="00167BF6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Dega </w:t>
      </w:r>
      <w:proofErr w:type="spellStart"/>
      <w:r>
        <w:rPr>
          <w:rFonts w:ascii="Times New Roman" w:hAnsi="Times New Roman"/>
          <w:sz w:val="24"/>
          <w:szCs w:val="24"/>
        </w:rPr>
        <w:t>Lushnjë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21D74">
        <w:rPr>
          <w:rFonts w:ascii="Times New Roman" w:hAnsi="Times New Roman"/>
          <w:sz w:val="24"/>
          <w:szCs w:val="24"/>
        </w:rPr>
        <w:t>objektivat</w:t>
      </w:r>
      <w:proofErr w:type="spellEnd"/>
      <w:r w:rsidRPr="00F21D74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pronës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re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objektit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</w:t>
      </w:r>
      <w:proofErr w:type="spellEnd"/>
      <w:r w:rsidRPr="00F21D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D74">
        <w:rPr>
          <w:rFonts w:ascii="Times New Roman" w:hAnsi="Times New Roman"/>
          <w:sz w:val="24"/>
          <w:szCs w:val="24"/>
        </w:rPr>
        <w:t>jan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F21D74">
        <w:rPr>
          <w:rFonts w:ascii="Times New Roman" w:hAnsi="Times New Roman"/>
          <w:sz w:val="24"/>
          <w:szCs w:val="24"/>
        </w:rPr>
        <w:t>:</w:t>
      </w:r>
    </w:p>
    <w:p w14:paraId="0585E600" w14:textId="77777777" w:rsidR="0066494F" w:rsidRPr="00D53B65" w:rsidRDefault="0066494F" w:rsidP="0066494F">
      <w:pPr>
        <w:pStyle w:val="BodyText"/>
        <w:numPr>
          <w:ilvl w:val="0"/>
          <w:numId w:val="16"/>
        </w:numPr>
        <w:spacing w:after="200"/>
        <w:rPr>
          <w:sz w:val="24"/>
          <w:lang w:val="sq-AL"/>
        </w:rPr>
      </w:pPr>
      <w:r>
        <w:rPr>
          <w:sz w:val="24"/>
          <w:lang w:val="sq-AL"/>
        </w:rPr>
        <w:t>Kapanon për Kontrollin Teknik të Mjeteve,</w:t>
      </w:r>
      <w:r w:rsidRPr="00D53B65">
        <w:rPr>
          <w:sz w:val="24"/>
          <w:lang w:val="sq-AL"/>
        </w:rPr>
        <w:t xml:space="preserve"> </w:t>
      </w:r>
      <w:r>
        <w:rPr>
          <w:sz w:val="24"/>
        </w:rPr>
        <w:t xml:space="preserve">Dega </w:t>
      </w:r>
      <w:proofErr w:type="spellStart"/>
      <w:r>
        <w:rPr>
          <w:sz w:val="24"/>
        </w:rPr>
        <w:t>Lushnjë</w:t>
      </w:r>
      <w:proofErr w:type="spellEnd"/>
      <w:r>
        <w:rPr>
          <w:sz w:val="24"/>
        </w:rPr>
        <w:t>,</w:t>
      </w:r>
      <w:r w:rsidRPr="00D53B65">
        <w:rPr>
          <w:sz w:val="24"/>
          <w:lang w:val="sq-AL"/>
        </w:rPr>
        <w:t xml:space="preserve"> së bashku me am</w:t>
      </w:r>
      <w:r w:rsidRPr="00167BF6">
        <w:rPr>
          <w:color w:val="000000" w:themeColor="text1"/>
          <w:sz w:val="24"/>
          <w:lang w:val="sq-AL"/>
        </w:rPr>
        <w:t>b</w:t>
      </w:r>
      <w:proofErr w:type="spellStart"/>
      <w:r w:rsidRPr="00167BF6">
        <w:rPr>
          <w:color w:val="000000" w:themeColor="text1"/>
          <w:sz w:val="24"/>
        </w:rPr>
        <w:t>i</w:t>
      </w:r>
      <w:proofErr w:type="spellEnd"/>
      <w:r w:rsidRPr="00167BF6">
        <w:rPr>
          <w:color w:val="000000" w:themeColor="text1"/>
          <w:sz w:val="24"/>
          <w:lang w:val="sq-AL"/>
        </w:rPr>
        <w:t>e</w:t>
      </w:r>
      <w:r w:rsidRPr="00D53B65">
        <w:rPr>
          <w:sz w:val="24"/>
          <w:lang w:val="sq-AL"/>
        </w:rPr>
        <w:t>ntet e sh</w:t>
      </w:r>
      <w:r w:rsidRPr="00D53B65">
        <w:rPr>
          <w:sz w:val="24"/>
        </w:rPr>
        <w:t>ë</w:t>
      </w:r>
      <w:r w:rsidRPr="00D53B65">
        <w:rPr>
          <w:sz w:val="24"/>
          <w:lang w:val="sq-AL"/>
        </w:rPr>
        <w:t>rbimit dhe arkiv</w:t>
      </w:r>
      <w:r w:rsidRPr="00D53B65">
        <w:rPr>
          <w:sz w:val="24"/>
        </w:rPr>
        <w:t>at</w:t>
      </w:r>
      <w:r w:rsidRPr="00D53B65">
        <w:rPr>
          <w:sz w:val="24"/>
          <w:lang w:val="sq-AL"/>
        </w:rPr>
        <w:t>.</w:t>
      </w:r>
    </w:p>
    <w:p w14:paraId="7CD54A3D" w14:textId="2D276EB5" w:rsidR="0066494F" w:rsidRPr="006D6557" w:rsidRDefault="0066494F" w:rsidP="0066494F">
      <w:pPr>
        <w:pStyle w:val="BodyText"/>
        <w:numPr>
          <w:ilvl w:val="0"/>
          <w:numId w:val="16"/>
        </w:numPr>
        <w:spacing w:after="200"/>
        <w:rPr>
          <w:sz w:val="24"/>
          <w:lang w:val="sq-AL"/>
        </w:rPr>
      </w:pPr>
      <w:r w:rsidRPr="00D53B65">
        <w:rPr>
          <w:sz w:val="24"/>
          <w:lang w:val="sq-AL"/>
        </w:rPr>
        <w:t>Rrethim dhe sistemim i shesh</w:t>
      </w:r>
      <w:r>
        <w:rPr>
          <w:sz w:val="24"/>
          <w:lang w:val="sq-AL"/>
        </w:rPr>
        <w:t>it</w:t>
      </w:r>
      <w:r w:rsidRPr="00D53B65">
        <w:rPr>
          <w:sz w:val="24"/>
          <w:lang w:val="sq-AL"/>
        </w:rPr>
        <w:t xml:space="preserve"> funksional</w:t>
      </w:r>
      <w:r>
        <w:rPr>
          <w:sz w:val="24"/>
          <w:lang w:val="sq-AL"/>
        </w:rPr>
        <w:t xml:space="preserve">, ku </w:t>
      </w:r>
      <w:r w:rsidRPr="00D53B65">
        <w:rPr>
          <w:sz w:val="24"/>
          <w:lang w:val="sq-AL"/>
        </w:rPr>
        <w:t>rrug</w:t>
      </w:r>
      <w:proofErr w:type="spellStart"/>
      <w:r>
        <w:rPr>
          <w:sz w:val="24"/>
        </w:rPr>
        <w:t>ët</w:t>
      </w:r>
      <w:proofErr w:type="spellEnd"/>
      <w:r w:rsidRPr="00D53B65">
        <w:rPr>
          <w:sz w:val="24"/>
          <w:lang w:val="sq-AL"/>
        </w:rPr>
        <w:t xml:space="preserve"> hyr</w:t>
      </w:r>
      <w:proofErr w:type="spellStart"/>
      <w:r w:rsidRPr="00D53B65">
        <w:rPr>
          <w:sz w:val="24"/>
        </w:rPr>
        <w:t>ëse</w:t>
      </w:r>
      <w:proofErr w:type="spellEnd"/>
      <w:r w:rsidRPr="00D53B65">
        <w:rPr>
          <w:sz w:val="24"/>
        </w:rPr>
        <w:t xml:space="preserve"> dhe </w:t>
      </w:r>
      <w:proofErr w:type="spellStart"/>
      <w:r w:rsidRPr="00D53B65">
        <w:rPr>
          <w:sz w:val="24"/>
        </w:rPr>
        <w:t>dalëse</w:t>
      </w:r>
      <w:proofErr w:type="spellEnd"/>
      <w:r>
        <w:rPr>
          <w:sz w:val="24"/>
        </w:rPr>
        <w:t xml:space="preserve"> të </w:t>
      </w:r>
      <w:proofErr w:type="spellStart"/>
      <w:r>
        <w:rPr>
          <w:sz w:val="24"/>
        </w:rPr>
        <w:t>jenë</w:t>
      </w:r>
      <w:proofErr w:type="spellEnd"/>
      <w:r>
        <w:rPr>
          <w:sz w:val="24"/>
        </w:rPr>
        <w:t xml:space="preserve"> </w:t>
      </w:r>
      <w:r w:rsidRPr="00D53B65">
        <w:rPr>
          <w:sz w:val="24"/>
        </w:rPr>
        <w:t xml:space="preserve">në </w:t>
      </w:r>
      <w:proofErr w:type="spellStart"/>
      <w:r w:rsidRPr="00D53B65">
        <w:rPr>
          <w:sz w:val="24"/>
        </w:rPr>
        <w:t>mënyrë</w:t>
      </w:r>
      <w:proofErr w:type="spellEnd"/>
      <w:r w:rsidRPr="00D53B65">
        <w:rPr>
          <w:sz w:val="24"/>
        </w:rPr>
        <w:t xml:space="preserve"> të </w:t>
      </w:r>
      <w:proofErr w:type="spellStart"/>
      <w:r w:rsidRPr="00D53B65">
        <w:rPr>
          <w:sz w:val="24"/>
        </w:rPr>
        <w:t>tillë</w:t>
      </w:r>
      <w:proofErr w:type="spellEnd"/>
      <w:r w:rsidRPr="00D53B65">
        <w:rPr>
          <w:sz w:val="24"/>
        </w:rPr>
        <w:t xml:space="preserve"> që të </w:t>
      </w:r>
      <w:proofErr w:type="spellStart"/>
      <w:r w:rsidRPr="00D53B65">
        <w:rPr>
          <w:sz w:val="24"/>
        </w:rPr>
        <w:t>mos</w:t>
      </w:r>
      <w:proofErr w:type="spellEnd"/>
      <w:r w:rsidRPr="00D53B65">
        <w:rPr>
          <w:sz w:val="24"/>
        </w:rPr>
        <w:t xml:space="preserve"> </w:t>
      </w:r>
      <w:proofErr w:type="spellStart"/>
      <w:r w:rsidRPr="00D53B65">
        <w:rPr>
          <w:sz w:val="24"/>
        </w:rPr>
        <w:t>pengojnë</w:t>
      </w:r>
      <w:proofErr w:type="spellEnd"/>
      <w:r w:rsidRPr="00D53B65">
        <w:rPr>
          <w:sz w:val="24"/>
        </w:rPr>
        <w:t xml:space="preserve"> </w:t>
      </w:r>
      <w:proofErr w:type="spellStart"/>
      <w:r w:rsidRPr="00D53B65">
        <w:rPr>
          <w:sz w:val="24"/>
        </w:rPr>
        <w:t>mjetet</w:t>
      </w:r>
      <w:proofErr w:type="spellEnd"/>
      <w:r w:rsidRPr="00D53B65">
        <w:rPr>
          <w:sz w:val="24"/>
        </w:rPr>
        <w:t xml:space="preserve"> që </w:t>
      </w:r>
      <w:proofErr w:type="spellStart"/>
      <w:r w:rsidRPr="00D53B65">
        <w:rPr>
          <w:sz w:val="24"/>
        </w:rPr>
        <w:t>hyjnë</w:t>
      </w:r>
      <w:proofErr w:type="spellEnd"/>
      <w:r w:rsidRPr="00D53B65">
        <w:rPr>
          <w:sz w:val="24"/>
        </w:rPr>
        <w:t xml:space="preserve"> për </w:t>
      </w:r>
      <w:proofErr w:type="spellStart"/>
      <w:r w:rsidRPr="00D53B65">
        <w:rPr>
          <w:sz w:val="24"/>
        </w:rPr>
        <w:t>kryerjen</w:t>
      </w:r>
      <w:proofErr w:type="spellEnd"/>
      <w:r w:rsidRPr="00D53B65">
        <w:rPr>
          <w:sz w:val="24"/>
        </w:rPr>
        <w:t xml:space="preserve"> e </w:t>
      </w:r>
      <w:proofErr w:type="spellStart"/>
      <w:r w:rsidRPr="00D53B65">
        <w:rPr>
          <w:sz w:val="24"/>
        </w:rPr>
        <w:t>shërbi</w:t>
      </w:r>
      <w:r>
        <w:rPr>
          <w:sz w:val="24"/>
        </w:rPr>
        <w:t>meve</w:t>
      </w:r>
      <w:proofErr w:type="spellEnd"/>
      <w:r>
        <w:rPr>
          <w:sz w:val="24"/>
        </w:rPr>
        <w:t xml:space="preserve"> të </w:t>
      </w:r>
      <w:proofErr w:type="spellStart"/>
      <w:r>
        <w:rPr>
          <w:sz w:val="24"/>
        </w:rPr>
        <w:t>ndryshme</w:t>
      </w:r>
      <w:proofErr w:type="spellEnd"/>
      <w:r w:rsidRPr="00D53B65">
        <w:rPr>
          <w:sz w:val="24"/>
        </w:rPr>
        <w:t>.</w:t>
      </w:r>
    </w:p>
    <w:p w14:paraId="6B4F321D" w14:textId="5099FDCD" w:rsidR="006D6557" w:rsidRPr="00B37F55" w:rsidRDefault="006D6557" w:rsidP="006D655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proofErr w:type="spellStart"/>
      <w:r w:rsidRPr="009262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Prona</w:t>
      </w:r>
      <w:proofErr w:type="spellEnd"/>
      <w:r w:rsidRPr="009262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262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të</w:t>
      </w:r>
      <w:proofErr w:type="spellEnd"/>
      <w:r w:rsidRPr="009262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262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këtë</w:t>
      </w:r>
      <w:proofErr w:type="spellEnd"/>
      <w:r w:rsidRPr="009262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262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akses</w:t>
      </w:r>
      <w:proofErr w:type="spellEnd"/>
      <w:r w:rsidRPr="009262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262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të</w:t>
      </w:r>
      <w:proofErr w:type="spellEnd"/>
      <w:r w:rsidRPr="009262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262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lidhjes</w:t>
      </w:r>
      <w:proofErr w:type="spellEnd"/>
      <w:r w:rsidRPr="009262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me </w:t>
      </w:r>
      <w:proofErr w:type="spellStart"/>
      <w:r w:rsidRPr="009262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rrjetet</w:t>
      </w:r>
      <w:proofErr w:type="spellEnd"/>
      <w:r w:rsidRPr="009262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262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inxhinierike</w:t>
      </w:r>
      <w:proofErr w:type="spellEnd"/>
      <w:r w:rsidRPr="009262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262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të</w:t>
      </w:r>
      <w:proofErr w:type="spellEnd"/>
      <w:r w:rsidRPr="009262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262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jashtme</w:t>
      </w:r>
      <w:proofErr w:type="spellEnd"/>
      <w:r w:rsidRPr="009262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</w:t>
      </w:r>
      <w:proofErr w:type="spellStart"/>
      <w:r w:rsidRPr="009262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lidhja</w:t>
      </w:r>
      <w:proofErr w:type="spellEnd"/>
      <w:r w:rsidRPr="009262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me </w:t>
      </w:r>
      <w:proofErr w:type="spellStart"/>
      <w:r w:rsidRPr="009262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energji</w:t>
      </w:r>
      <w:proofErr w:type="spellEnd"/>
      <w:r w:rsidRPr="009262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262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elektrike</w:t>
      </w:r>
      <w:proofErr w:type="spellEnd"/>
      <w:r w:rsidRPr="009262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9262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ujësjellës</w:t>
      </w:r>
      <w:proofErr w:type="spellEnd"/>
      <w:r w:rsidRPr="009262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9262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kanalizime</w:t>
      </w:r>
      <w:proofErr w:type="spellEnd"/>
      <w:r w:rsidRPr="009262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9262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telefoni</w:t>
      </w:r>
      <w:proofErr w:type="spellEnd"/>
      <w:r w:rsidRPr="009262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internet </w:t>
      </w:r>
      <w:proofErr w:type="spellStart"/>
      <w:r w:rsidRPr="009262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etj</w:t>
      </w:r>
      <w:proofErr w:type="spellEnd"/>
      <w:r w:rsidRPr="0092623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).</w:t>
      </w:r>
    </w:p>
    <w:p w14:paraId="3EAA7714" w14:textId="77777777" w:rsidR="00B37F55" w:rsidRPr="006D6557" w:rsidRDefault="00B37F55" w:rsidP="00B37F55">
      <w:pPr>
        <w:pStyle w:val="ListParagraph"/>
        <w:tabs>
          <w:tab w:val="left" w:pos="425"/>
        </w:tabs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14:paraId="6CD06CF1" w14:textId="77777777" w:rsidR="0066494F" w:rsidRPr="00183FB9" w:rsidRDefault="0066494F" w:rsidP="0066494F">
      <w:pPr>
        <w:pStyle w:val="Heading2"/>
        <w:numPr>
          <w:ilvl w:val="1"/>
          <w:numId w:val="10"/>
        </w:numPr>
        <w:spacing w:before="40" w:line="276" w:lineRule="auto"/>
        <w:ind w:left="720"/>
        <w:rPr>
          <w:rFonts w:ascii="Times New Roman" w:hAnsi="Times New Roman"/>
          <w:noProof/>
          <w:color w:val="auto"/>
          <w:sz w:val="24"/>
          <w:szCs w:val="24"/>
          <w:u w:val="single"/>
          <w:lang w:val="sq-AL"/>
        </w:rPr>
      </w:pPr>
      <w:bookmarkStart w:id="3" w:name="_Toc132878090"/>
      <w:r w:rsidRPr="00183FB9">
        <w:rPr>
          <w:rFonts w:ascii="Times New Roman" w:hAnsi="Times New Roman"/>
          <w:noProof/>
          <w:color w:val="auto"/>
          <w:sz w:val="24"/>
          <w:szCs w:val="24"/>
          <w:u w:val="single"/>
          <w:lang w:val="sq-AL"/>
        </w:rPr>
        <w:t>Kërkesa të përgjithshme</w:t>
      </w:r>
      <w:bookmarkEnd w:id="3"/>
    </w:p>
    <w:p w14:paraId="12F05A95" w14:textId="77777777" w:rsidR="0066494F" w:rsidRDefault="0066494F" w:rsidP="0066494F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sz w:val="24"/>
          <w:szCs w:val="24"/>
        </w:rPr>
      </w:pPr>
    </w:p>
    <w:p w14:paraId="29CFB184" w14:textId="66B8A691" w:rsidR="0066494F" w:rsidRDefault="0066494F" w:rsidP="0066494F">
      <w:pPr>
        <w:spacing w:after="100"/>
        <w:jc w:val="both"/>
        <w:rPr>
          <w:rFonts w:ascii="Times New Roman" w:hAnsi="Times New Roman"/>
          <w:sz w:val="24"/>
          <w:szCs w:val="24"/>
        </w:rPr>
      </w:pPr>
      <w:r w:rsidRPr="006226EA">
        <w:rPr>
          <w:rFonts w:ascii="Times New Roman" w:hAnsi="Times New Roman"/>
          <w:sz w:val="24"/>
          <w:szCs w:val="24"/>
        </w:rPr>
        <w:t xml:space="preserve">Duke u </w:t>
      </w:r>
      <w:proofErr w:type="spellStart"/>
      <w:r w:rsidRPr="006226EA">
        <w:rPr>
          <w:rFonts w:ascii="Times New Roman" w:hAnsi="Times New Roman"/>
          <w:sz w:val="24"/>
          <w:szCs w:val="24"/>
        </w:rPr>
        <w:t>nisur</w:t>
      </w:r>
      <w:proofErr w:type="spellEnd"/>
      <w:r w:rsidRPr="006226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EA">
        <w:rPr>
          <w:rFonts w:ascii="Times New Roman" w:hAnsi="Times New Roman"/>
          <w:sz w:val="24"/>
          <w:szCs w:val="24"/>
        </w:rPr>
        <w:t>nga</w:t>
      </w:r>
      <w:proofErr w:type="spellEnd"/>
      <w:r w:rsidRPr="006226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sipërfaqet</w:t>
      </w:r>
      <w:proofErr w:type="spellEnd"/>
      <w:r w:rsidRPr="006226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6EA">
        <w:rPr>
          <w:rFonts w:ascii="Times New Roman" w:hAnsi="Times New Roman"/>
          <w:sz w:val="24"/>
          <w:szCs w:val="24"/>
        </w:rPr>
        <w:t>ekzistues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 w:rsidRPr="006226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4C97"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kësaj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dege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rajonale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kërkohet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vendndodhja</w:t>
      </w:r>
      <w:proofErr w:type="spellEnd"/>
      <w:r>
        <w:rPr>
          <w:rFonts w:ascii="Times New Roman" w:hAnsi="Times New Roman"/>
          <w:sz w:val="24"/>
          <w:szCs w:val="24"/>
        </w:rPr>
        <w:t xml:space="preserve"> e re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teknike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FD9CEF3" w14:textId="77777777" w:rsidR="0066494F" w:rsidRPr="0092623C" w:rsidRDefault="0066494F" w:rsidP="0066494F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623C">
        <w:rPr>
          <w:rFonts w:ascii="Times New Roman" w:hAnsi="Times New Roman"/>
          <w:color w:val="000000" w:themeColor="text1"/>
          <w:sz w:val="24"/>
          <w:szCs w:val="24"/>
        </w:rPr>
        <w:t xml:space="preserve">Të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</w:rPr>
        <w:t>ketë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</w:rPr>
        <w:t>një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</w:rPr>
        <w:t>sipërfaqe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</w:rPr>
        <w:t>trualli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</w:rPr>
        <w:t xml:space="preserve"> jo m</w:t>
      </w:r>
      <w:r w:rsidRPr="0092623C">
        <w:rPr>
          <w:rFonts w:ascii="Times New Roman" w:hAnsi="Times New Roman"/>
          <w:color w:val="000000" w:themeColor="text1"/>
          <w:sz w:val="24"/>
          <w:szCs w:val="24"/>
          <w:lang w:val="it-IT"/>
        </w:rPr>
        <w:t>ë pak se 3200 m2.</w:t>
      </w:r>
    </w:p>
    <w:p w14:paraId="01E50A63" w14:textId="083B3E0A" w:rsidR="0066494F" w:rsidRPr="0092623C" w:rsidRDefault="0066494F" w:rsidP="0066494F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</w:rPr>
        <w:t>Trualli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</w:rPr>
        <w:t xml:space="preserve"> t</w:t>
      </w:r>
      <w:r w:rsidRPr="0092623C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ë jetë i rrethuar sipas </w:t>
      </w:r>
      <w:r w:rsidR="00EB4C97">
        <w:rPr>
          <w:rFonts w:ascii="Times New Roman" w:hAnsi="Times New Roman"/>
          <w:color w:val="000000" w:themeColor="text1"/>
          <w:sz w:val="24"/>
          <w:szCs w:val="24"/>
          <w:lang w:val="it-IT"/>
        </w:rPr>
        <w:t>c</w:t>
      </w:r>
      <w:r w:rsidRPr="0092623C">
        <w:rPr>
          <w:rFonts w:ascii="Times New Roman" w:hAnsi="Times New Roman"/>
          <w:color w:val="000000" w:themeColor="text1"/>
          <w:sz w:val="24"/>
          <w:szCs w:val="24"/>
          <w:lang w:val="it-IT"/>
        </w:rPr>
        <w:t>ertifikat</w:t>
      </w:r>
      <w:proofErr w:type="spellStart"/>
      <w:r w:rsidRPr="0092623C">
        <w:rPr>
          <w:rFonts w:ascii="Times New Roman" w:hAnsi="Times New Roman"/>
          <w:sz w:val="24"/>
          <w:szCs w:val="24"/>
        </w:rPr>
        <w:t>ës</w:t>
      </w:r>
      <w:proofErr w:type="spellEnd"/>
      <w:r w:rsidRPr="0092623C">
        <w:rPr>
          <w:rFonts w:ascii="Times New Roman" w:hAnsi="Times New Roman"/>
          <w:sz w:val="24"/>
          <w:szCs w:val="24"/>
        </w:rPr>
        <w:t xml:space="preserve"> së </w:t>
      </w:r>
      <w:proofErr w:type="spellStart"/>
      <w:r w:rsidRPr="0092623C">
        <w:rPr>
          <w:rFonts w:ascii="Times New Roman" w:hAnsi="Times New Roman"/>
          <w:sz w:val="24"/>
          <w:szCs w:val="24"/>
        </w:rPr>
        <w:t>pronësisë</w:t>
      </w:r>
      <w:proofErr w:type="spellEnd"/>
      <w:r w:rsidRPr="0092623C">
        <w:rPr>
          <w:rFonts w:ascii="Times New Roman" w:hAnsi="Times New Roman"/>
          <w:sz w:val="24"/>
          <w:szCs w:val="24"/>
        </w:rPr>
        <w:t xml:space="preserve"> </w:t>
      </w:r>
      <w:r w:rsidRPr="0092623C">
        <w:rPr>
          <w:rFonts w:ascii="Times New Roman" w:hAnsi="Times New Roman"/>
          <w:color w:val="000000" w:themeColor="text1"/>
          <w:sz w:val="24"/>
          <w:szCs w:val="24"/>
          <w:lang w:val="it-IT"/>
        </w:rPr>
        <w:t>dhe të ketë hyrje e qarkullim lehtësisht të aksesuesh</w:t>
      </w:r>
      <w:r w:rsidR="00EB4C97">
        <w:rPr>
          <w:rFonts w:ascii="Times New Roman" w:hAnsi="Times New Roman"/>
          <w:color w:val="000000" w:themeColor="text1"/>
          <w:sz w:val="24"/>
          <w:szCs w:val="24"/>
          <w:lang w:val="it-IT"/>
        </w:rPr>
        <w:t>ëm</w:t>
      </w:r>
      <w:r w:rsidRPr="0092623C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për çdo kategori mjeti (përfshirë dhe mjetet e tonazhit të rëndë).</w:t>
      </w:r>
      <w:r w:rsidRPr="009262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ACC1DBA" w14:textId="77777777" w:rsidR="0066494F" w:rsidRPr="0092623C" w:rsidRDefault="0066494F" w:rsidP="0066494F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</w:rPr>
        <w:t>Prona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</w:rPr>
        <w:t xml:space="preserve"> të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</w:rPr>
        <w:t>ndodhet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</w:rPr>
        <w:t xml:space="preserve"> në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</w:rPr>
        <w:t>pozicion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</w:rPr>
        <w:t xml:space="preserve"> të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</w:rPr>
        <w:t>favorshëm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</w:rPr>
        <w:t>pranë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</w:rPr>
        <w:t>ndonjë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</w:rPr>
        <w:t>rruge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</w:rPr>
        <w:t>kryesore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</w:rPr>
        <w:t xml:space="preserve"> dhe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</w:rPr>
        <w:t>mos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</w:rPr>
        <w:t xml:space="preserve"> të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</w:rPr>
        <w:t>jetë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</w:rPr>
        <w:t>afër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</w:rPr>
        <w:t>zonave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</w:rPr>
        <w:t xml:space="preserve"> të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</w:rPr>
        <w:t>banuara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</w:rPr>
        <w:t xml:space="preserve"> në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</w:rPr>
        <w:t>mënyrë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</w:rPr>
        <w:t xml:space="preserve"> që të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</w:rPr>
        <w:t>shmanget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</w:rPr>
        <w:t>trafiku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</w:rPr>
        <w:t xml:space="preserve"> dhe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</w:rPr>
        <w:t>ndotja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</w:rPr>
        <w:t xml:space="preserve"> në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</w:rPr>
        <w:t>qytet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</w:rPr>
        <w:t xml:space="preserve"> për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</w:rPr>
        <w:t>mjetet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</w:rPr>
        <w:t xml:space="preserve"> e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</w:rPr>
        <w:t>kategorive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</w:rPr>
        <w:t xml:space="preserve"> të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</w:rPr>
        <w:t>ndryshme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</w:rPr>
        <w:t xml:space="preserve"> që do të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</w:rPr>
        <w:t>paraqiten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</w:rPr>
        <w:t xml:space="preserve"> për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</w:rPr>
        <w:t>kryerjen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</w:rPr>
        <w:t xml:space="preserve"> e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</w:rPr>
        <w:t>Kontrollit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</w:rPr>
        <w:t xml:space="preserve"> Teknik.</w:t>
      </w:r>
    </w:p>
    <w:p w14:paraId="139D5765" w14:textId="3D6EEFEE" w:rsidR="0066494F" w:rsidRPr="0092623C" w:rsidRDefault="0066494F" w:rsidP="0066494F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es-MX"/>
        </w:rPr>
      </w:pP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>Sipërfaqe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>totale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>nd</w:t>
      </w:r>
      <w:proofErr w:type="spellEnd"/>
      <w:r w:rsidRPr="0092623C"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ë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>rtimi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jo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>më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>pak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r w:rsidRPr="003670E6">
        <w:rPr>
          <w:rFonts w:ascii="Times New Roman" w:hAnsi="Times New Roman"/>
          <w:sz w:val="24"/>
          <w:szCs w:val="24"/>
          <w:lang w:val="en-GB"/>
        </w:rPr>
        <w:t>se 7</w:t>
      </w:r>
      <w:r w:rsidR="003670E6" w:rsidRPr="003670E6">
        <w:rPr>
          <w:rFonts w:ascii="Times New Roman" w:hAnsi="Times New Roman"/>
          <w:sz w:val="24"/>
          <w:szCs w:val="24"/>
          <w:lang w:val="en-GB"/>
        </w:rPr>
        <w:t>0</w:t>
      </w:r>
      <w:r w:rsidRPr="003670E6">
        <w:rPr>
          <w:rFonts w:ascii="Times New Roman" w:hAnsi="Times New Roman"/>
          <w:sz w:val="24"/>
          <w:szCs w:val="24"/>
          <w:lang w:val="en-GB"/>
        </w:rPr>
        <w:t>0 m2,</w:t>
      </w:r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e p</w:t>
      </w:r>
      <w:r w:rsidRPr="0092623C"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ë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>rshtatshme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p</w:t>
      </w:r>
      <w:r w:rsidRPr="0092623C"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ë</w:t>
      </w:r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r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>zyra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>sh</w:t>
      </w:r>
      <w:r w:rsidRPr="0092623C">
        <w:rPr>
          <w:rFonts w:ascii="Times New Roman" w:hAnsi="Times New Roman"/>
          <w:color w:val="000000" w:themeColor="text1"/>
          <w:sz w:val="24"/>
          <w:szCs w:val="24"/>
        </w:rPr>
        <w:t>ërbime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</w:rPr>
        <w:t>arkivë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</w:rPr>
        <w:t xml:space="preserve"> dhe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</w:rPr>
        <w:t>linja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</w:rPr>
        <w:t>teknike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</w:rPr>
        <w:t xml:space="preserve"> për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</w:rPr>
        <w:t>Kontrollin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</w:rPr>
        <w:t xml:space="preserve"> Teknik të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</w:rPr>
        <w:t>mjeteve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</w:rPr>
        <w:t>përfshirë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</w:rPr>
        <w:t xml:space="preserve"> dhe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</w:rPr>
        <w:t>mjetet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</w:rPr>
        <w:t xml:space="preserve"> e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</w:rPr>
        <w:t>tonazhit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</w:rPr>
        <w:t xml:space="preserve"> të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</w:rPr>
        <w:t>rëndë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</w:rPr>
        <w:t>etj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62E7A9C" w14:textId="77777777" w:rsidR="0066494F" w:rsidRPr="0092623C" w:rsidRDefault="0066494F" w:rsidP="0066494F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es-MX"/>
        </w:rPr>
      </w:pPr>
      <w:r w:rsidRPr="0092623C"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92623C">
        <w:rPr>
          <w:rFonts w:ascii="Times New Roman" w:hAnsi="Times New Roman"/>
          <w:sz w:val="24"/>
          <w:szCs w:val="24"/>
        </w:rPr>
        <w:t xml:space="preserve">ë </w:t>
      </w:r>
      <w:proofErr w:type="spellStart"/>
      <w:r w:rsidRPr="0092623C">
        <w:rPr>
          <w:rFonts w:ascii="Times New Roman" w:hAnsi="Times New Roman"/>
          <w:sz w:val="24"/>
          <w:szCs w:val="24"/>
        </w:rPr>
        <w:t>ketë</w:t>
      </w:r>
      <w:proofErr w:type="spellEnd"/>
      <w:r w:rsidRPr="009262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23C">
        <w:rPr>
          <w:rFonts w:ascii="Times New Roman" w:hAnsi="Times New Roman"/>
          <w:sz w:val="24"/>
          <w:szCs w:val="24"/>
        </w:rPr>
        <w:t>parkim</w:t>
      </w:r>
      <w:proofErr w:type="spellEnd"/>
      <w:r w:rsidRPr="0092623C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2623C">
        <w:rPr>
          <w:rFonts w:ascii="Times New Roman" w:hAnsi="Times New Roman"/>
          <w:sz w:val="24"/>
          <w:szCs w:val="24"/>
        </w:rPr>
        <w:t>mjaftueshëm</w:t>
      </w:r>
      <w:proofErr w:type="spellEnd"/>
      <w:r w:rsidRPr="0092623C">
        <w:rPr>
          <w:rFonts w:ascii="Times New Roman" w:hAnsi="Times New Roman"/>
          <w:sz w:val="24"/>
          <w:szCs w:val="24"/>
        </w:rPr>
        <w:t xml:space="preserve"> për </w:t>
      </w:r>
      <w:proofErr w:type="spellStart"/>
      <w:r w:rsidRPr="0092623C">
        <w:rPr>
          <w:rFonts w:ascii="Times New Roman" w:hAnsi="Times New Roman"/>
          <w:sz w:val="24"/>
          <w:szCs w:val="24"/>
        </w:rPr>
        <w:t>qytetarët</w:t>
      </w:r>
      <w:proofErr w:type="spellEnd"/>
      <w:r w:rsidRPr="0092623C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92623C">
        <w:rPr>
          <w:rFonts w:ascii="Times New Roman" w:hAnsi="Times New Roman"/>
          <w:sz w:val="24"/>
          <w:szCs w:val="24"/>
        </w:rPr>
        <w:t>administratën</w:t>
      </w:r>
      <w:proofErr w:type="spellEnd"/>
      <w:r w:rsidRPr="0092623C">
        <w:rPr>
          <w:rFonts w:ascii="Times New Roman" w:hAnsi="Times New Roman"/>
          <w:sz w:val="24"/>
          <w:szCs w:val="24"/>
        </w:rPr>
        <w:t>.</w:t>
      </w:r>
    </w:p>
    <w:p w14:paraId="10228000" w14:textId="77777777" w:rsidR="0066494F" w:rsidRPr="0092623C" w:rsidRDefault="0066494F" w:rsidP="0066494F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es-MX"/>
        </w:rPr>
      </w:pP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>Objekti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>duhet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t</w:t>
      </w:r>
      <w:r w:rsidRPr="0092623C"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ë</w:t>
      </w:r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jet</w:t>
      </w:r>
      <w:r w:rsidRPr="0092623C"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ë</w:t>
      </w:r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n</w:t>
      </w:r>
      <w:r w:rsidRPr="0092623C"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ë</w:t>
      </w:r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>kushte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>optimale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, me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>standarte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>bashk</w:t>
      </w:r>
      <w:r w:rsidRPr="0092623C">
        <w:rPr>
          <w:rFonts w:ascii="Times New Roman" w:hAnsi="Times New Roman"/>
          <w:color w:val="000000" w:themeColor="text1"/>
          <w:sz w:val="24"/>
          <w:szCs w:val="24"/>
        </w:rPr>
        <w:t>ëkohore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>dhe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t</w:t>
      </w:r>
      <w:r w:rsidRPr="0092623C"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ë</w:t>
      </w:r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>mos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>ket</w:t>
      </w:r>
      <w:proofErr w:type="spellEnd"/>
      <w:r w:rsidRPr="0092623C"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ë</w:t>
      </w:r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>nevoj</w:t>
      </w:r>
      <w:proofErr w:type="spellEnd"/>
      <w:r w:rsidRPr="0092623C"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ë</w:t>
      </w:r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p</w:t>
      </w:r>
      <w:r w:rsidRPr="0092623C"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ë</w:t>
      </w:r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r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>nd</w:t>
      </w:r>
      <w:proofErr w:type="spellEnd"/>
      <w:r w:rsidRPr="0092623C"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ë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>rhyrje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>riparime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>ose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>rikonstruksion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>.</w:t>
      </w:r>
    </w:p>
    <w:p w14:paraId="169544DD" w14:textId="77777777" w:rsidR="0066494F" w:rsidRPr="007D135B" w:rsidRDefault="0066494F" w:rsidP="0066494F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es-MX"/>
        </w:rPr>
      </w:pPr>
      <w:proofErr w:type="spellStart"/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>Objekti</w:t>
      </w:r>
      <w:proofErr w:type="spellEnd"/>
      <w:r w:rsidRPr="0092623C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GB"/>
        </w:rPr>
        <w:t>duhet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t</w:t>
      </w:r>
      <w:r w:rsidRPr="0092623C"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ë</w:t>
      </w:r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ket</w:t>
      </w:r>
      <w:r w:rsidRPr="0092623C"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ë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funksional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sistemin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 e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Mbrojtjes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ndaj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Zjarrit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Sistemin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Ngrohje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 –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Ftohje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si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 dhe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Sistemin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 e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Aspirimit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;</w:t>
      </w:r>
    </w:p>
    <w:p w14:paraId="777F82FC" w14:textId="77777777" w:rsidR="0066494F" w:rsidRPr="005B6A06" w:rsidRDefault="0066494F" w:rsidP="0066494F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Objekti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duhet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 t</w:t>
      </w:r>
      <w:r w:rsidRPr="0092623C"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ë</w:t>
      </w:r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jet</w:t>
      </w:r>
      <w:r w:rsidRPr="0092623C"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ë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i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p</w:t>
      </w:r>
      <w:r w:rsidRPr="0092623C"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ë</w:t>
      </w:r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rshtatsh</w:t>
      </w:r>
      <w:r w:rsidRPr="0092623C"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ë</w:t>
      </w:r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m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 q</w:t>
      </w:r>
      <w:r w:rsidRPr="0092623C"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ë</w:t>
      </w:r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 t</w:t>
      </w:r>
      <w:r w:rsidRPr="0092623C"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ë</w:t>
      </w:r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sh</w:t>
      </w:r>
      <w:r w:rsidRPr="0092623C"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ë</w:t>
      </w:r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rbej</w:t>
      </w:r>
      <w:r w:rsidRPr="0092623C"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ë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 p</w:t>
      </w:r>
      <w:r w:rsidRPr="0092623C"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ë</w:t>
      </w:r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r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Kontrollin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 Teknik, me 2(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dy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)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linja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teknike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 p</w:t>
      </w:r>
      <w:r w:rsidRPr="0092623C"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ë</w:t>
      </w:r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r t</w:t>
      </w:r>
      <w:r w:rsidRPr="0092623C"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ë</w:t>
      </w:r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gjitha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kategorit</w:t>
      </w:r>
      <w:r w:rsidRPr="0092623C"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ë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 e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mjeteve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rrugore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.</w:t>
      </w:r>
    </w:p>
    <w:p w14:paraId="71D1004B" w14:textId="77777777" w:rsidR="0066494F" w:rsidRPr="0092623C" w:rsidRDefault="0066494F" w:rsidP="0066494F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Objekti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duhet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 të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jetë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i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aksesueshëm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edhe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nga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personat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 me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aftësi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 të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kufizuara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 (PAK).</w:t>
      </w:r>
    </w:p>
    <w:p w14:paraId="35DF78DA" w14:textId="77777777" w:rsidR="0066494F" w:rsidRPr="00910753" w:rsidRDefault="0066494F" w:rsidP="0066494F">
      <w:pPr>
        <w:pStyle w:val="ListParagraph"/>
        <w:spacing w:after="100"/>
        <w:jc w:val="both"/>
        <w:rPr>
          <w:rFonts w:ascii="Times New Roman" w:hAnsi="Times New Roman"/>
          <w:sz w:val="24"/>
          <w:szCs w:val="24"/>
        </w:rPr>
      </w:pPr>
    </w:p>
    <w:p w14:paraId="592C2114" w14:textId="77777777" w:rsidR="0066494F" w:rsidRPr="00DF3823" w:rsidRDefault="0066494F" w:rsidP="0066494F">
      <w:pPr>
        <w:jc w:val="both"/>
        <w:rPr>
          <w:rFonts w:ascii="Times New Roman" w:hAnsi="Times New Roman"/>
          <w:color w:val="000000" w:themeColor="text1"/>
          <w:sz w:val="24"/>
          <w:szCs w:val="24"/>
          <w:lang w:val="es-MX"/>
        </w:rPr>
      </w:pPr>
      <w:proofErr w:type="spellStart"/>
      <w:r w:rsidRPr="00DF3823">
        <w:rPr>
          <w:rFonts w:ascii="Times New Roman" w:hAnsi="Times New Roman"/>
          <w:color w:val="000000" w:themeColor="text1"/>
          <w:sz w:val="24"/>
          <w:szCs w:val="24"/>
        </w:rPr>
        <w:t>Disa</w:t>
      </w:r>
      <w:proofErr w:type="spellEnd"/>
      <w:r w:rsidRPr="00DF38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F3823">
        <w:rPr>
          <w:rFonts w:ascii="Times New Roman" w:hAnsi="Times New Roman"/>
          <w:color w:val="000000" w:themeColor="text1"/>
          <w:sz w:val="24"/>
          <w:szCs w:val="24"/>
        </w:rPr>
        <w:t>nga</w:t>
      </w:r>
      <w:proofErr w:type="spellEnd"/>
      <w:r w:rsidRPr="00DF38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F3823">
        <w:rPr>
          <w:rFonts w:ascii="Times New Roman" w:hAnsi="Times New Roman"/>
          <w:color w:val="000000" w:themeColor="text1"/>
          <w:sz w:val="24"/>
          <w:szCs w:val="24"/>
        </w:rPr>
        <w:t>ambientet</w:t>
      </w:r>
      <w:proofErr w:type="spellEnd"/>
      <w:r w:rsidRPr="00DF3823">
        <w:rPr>
          <w:rFonts w:ascii="Times New Roman" w:hAnsi="Times New Roman"/>
          <w:color w:val="000000" w:themeColor="text1"/>
          <w:sz w:val="24"/>
          <w:szCs w:val="24"/>
        </w:rPr>
        <w:t xml:space="preserve"> e </w:t>
      </w:r>
      <w:proofErr w:type="spellStart"/>
      <w:r w:rsidRPr="00DF3823">
        <w:rPr>
          <w:rFonts w:ascii="Times New Roman" w:hAnsi="Times New Roman"/>
          <w:color w:val="000000" w:themeColor="text1"/>
          <w:sz w:val="24"/>
          <w:szCs w:val="24"/>
        </w:rPr>
        <w:t>nevojshme</w:t>
      </w:r>
      <w:proofErr w:type="spellEnd"/>
      <w:r w:rsidRPr="00DF38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F3823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DF3823"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ë</w:t>
      </w:r>
      <w:r w:rsidRPr="00DF3823">
        <w:rPr>
          <w:rFonts w:ascii="Times New Roman" w:hAnsi="Times New Roman"/>
          <w:color w:val="000000" w:themeColor="text1"/>
          <w:sz w:val="24"/>
          <w:szCs w:val="24"/>
        </w:rPr>
        <w:t>r</w:t>
      </w:r>
      <w:proofErr w:type="spellEnd"/>
      <w:r w:rsidRPr="00DF38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F3823">
        <w:rPr>
          <w:rFonts w:ascii="Times New Roman" w:hAnsi="Times New Roman"/>
          <w:color w:val="000000" w:themeColor="text1"/>
          <w:sz w:val="24"/>
          <w:szCs w:val="24"/>
        </w:rPr>
        <w:t>zhvillimin</w:t>
      </w:r>
      <w:proofErr w:type="spellEnd"/>
      <w:r w:rsidRPr="00DF3823">
        <w:rPr>
          <w:rFonts w:ascii="Times New Roman" w:hAnsi="Times New Roman"/>
          <w:color w:val="000000" w:themeColor="text1"/>
          <w:sz w:val="24"/>
          <w:szCs w:val="24"/>
        </w:rPr>
        <w:t xml:space="preserve"> e </w:t>
      </w:r>
      <w:proofErr w:type="spellStart"/>
      <w:r w:rsidRPr="00DF3823">
        <w:rPr>
          <w:rFonts w:ascii="Times New Roman" w:hAnsi="Times New Roman"/>
          <w:color w:val="000000" w:themeColor="text1"/>
          <w:sz w:val="24"/>
          <w:szCs w:val="24"/>
        </w:rPr>
        <w:t>aktivitetit</w:t>
      </w:r>
      <w:proofErr w:type="spellEnd"/>
      <w:r w:rsidRPr="00DF38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F3823"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DF3823"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ë</w:t>
      </w:r>
      <w:proofErr w:type="spellEnd"/>
      <w:r w:rsidRPr="00DF38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F3823">
        <w:rPr>
          <w:rFonts w:ascii="Times New Roman" w:hAnsi="Times New Roman"/>
          <w:sz w:val="24"/>
          <w:szCs w:val="24"/>
          <w:lang w:val="es-MX"/>
        </w:rPr>
        <w:t>Drejtorisë</w:t>
      </w:r>
      <w:proofErr w:type="spellEnd"/>
      <w:r w:rsidRPr="00DF3823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DF3823">
        <w:rPr>
          <w:rFonts w:ascii="Times New Roman" w:hAnsi="Times New Roman"/>
          <w:sz w:val="24"/>
          <w:szCs w:val="24"/>
          <w:lang w:val="es-MX"/>
        </w:rPr>
        <w:t>Rajonale</w:t>
      </w:r>
      <w:proofErr w:type="spellEnd"/>
      <w:r w:rsidRPr="00DF3823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DF3823">
        <w:rPr>
          <w:rFonts w:ascii="Times New Roman" w:hAnsi="Times New Roman"/>
          <w:sz w:val="24"/>
          <w:szCs w:val="24"/>
          <w:lang w:val="es-MX"/>
        </w:rPr>
        <w:t>të</w:t>
      </w:r>
      <w:proofErr w:type="spellEnd"/>
      <w:r w:rsidRPr="00DF3823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DF3823">
        <w:rPr>
          <w:rFonts w:ascii="Times New Roman" w:hAnsi="Times New Roman"/>
          <w:sz w:val="24"/>
          <w:szCs w:val="24"/>
          <w:lang w:val="es-MX"/>
        </w:rPr>
        <w:t>Shërbimeve</w:t>
      </w:r>
      <w:proofErr w:type="spellEnd"/>
      <w:r w:rsidRPr="00DF3823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DF3823">
        <w:rPr>
          <w:rFonts w:ascii="Times New Roman" w:hAnsi="Times New Roman"/>
          <w:sz w:val="24"/>
          <w:szCs w:val="24"/>
          <w:lang w:val="es-MX"/>
        </w:rPr>
        <w:t>të</w:t>
      </w:r>
      <w:proofErr w:type="spellEnd"/>
      <w:r w:rsidRPr="00DF3823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DF3823">
        <w:rPr>
          <w:rFonts w:ascii="Times New Roman" w:hAnsi="Times New Roman"/>
          <w:sz w:val="24"/>
          <w:szCs w:val="24"/>
          <w:lang w:val="es-MX"/>
        </w:rPr>
        <w:t>Transportit</w:t>
      </w:r>
      <w:proofErr w:type="spellEnd"/>
      <w:r w:rsidRPr="00DF3823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DF3823">
        <w:rPr>
          <w:rFonts w:ascii="Times New Roman" w:hAnsi="Times New Roman"/>
          <w:sz w:val="24"/>
          <w:szCs w:val="24"/>
          <w:lang w:val="es-MX"/>
        </w:rPr>
        <w:t>Rrugor</w:t>
      </w:r>
      <w:proofErr w:type="spellEnd"/>
      <w:r w:rsidRPr="00DF3823">
        <w:rPr>
          <w:rFonts w:ascii="Times New Roman" w:hAnsi="Times New Roman"/>
          <w:sz w:val="24"/>
          <w:szCs w:val="24"/>
          <w:lang w:val="es-MX"/>
        </w:rPr>
        <w:t xml:space="preserve"> Fier – </w:t>
      </w:r>
      <w:proofErr w:type="spellStart"/>
      <w:r w:rsidRPr="00DF3823">
        <w:rPr>
          <w:rFonts w:ascii="Times New Roman" w:hAnsi="Times New Roman"/>
          <w:sz w:val="24"/>
          <w:szCs w:val="24"/>
          <w:lang w:val="es-MX"/>
        </w:rPr>
        <w:t>Dega</w:t>
      </w:r>
      <w:proofErr w:type="spellEnd"/>
      <w:r w:rsidRPr="00DF3823">
        <w:rPr>
          <w:rFonts w:ascii="Times New Roman" w:hAnsi="Times New Roman"/>
          <w:sz w:val="24"/>
          <w:szCs w:val="24"/>
          <w:lang w:val="es-MX"/>
        </w:rPr>
        <w:t xml:space="preserve"> Lushnjë, q</w:t>
      </w:r>
      <w:r w:rsidRPr="00DF3823"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ë</w:t>
      </w:r>
      <w:r w:rsidRPr="00DF3823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DF3823">
        <w:rPr>
          <w:rFonts w:ascii="Times New Roman" w:hAnsi="Times New Roman"/>
          <w:sz w:val="24"/>
          <w:szCs w:val="24"/>
          <w:lang w:val="es-MX"/>
        </w:rPr>
        <w:t>duhet</w:t>
      </w:r>
      <w:proofErr w:type="spellEnd"/>
      <w:r w:rsidRPr="00DF3823">
        <w:rPr>
          <w:rFonts w:ascii="Times New Roman" w:hAnsi="Times New Roman"/>
          <w:sz w:val="24"/>
          <w:szCs w:val="24"/>
          <w:lang w:val="es-MX"/>
        </w:rPr>
        <w:t xml:space="preserve"> t</w:t>
      </w:r>
      <w:r w:rsidRPr="00DF3823"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ë</w:t>
      </w:r>
      <w:r w:rsidRPr="00DF3823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DF3823">
        <w:rPr>
          <w:rFonts w:ascii="Times New Roman" w:hAnsi="Times New Roman"/>
          <w:sz w:val="24"/>
          <w:szCs w:val="24"/>
          <w:lang w:val="es-MX"/>
        </w:rPr>
        <w:t>jen</w:t>
      </w:r>
      <w:proofErr w:type="spellEnd"/>
      <w:r w:rsidRPr="00DF3823"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ë</w:t>
      </w:r>
      <w:r w:rsidRPr="00DF3823">
        <w:rPr>
          <w:rFonts w:ascii="Times New Roman" w:hAnsi="Times New Roman"/>
          <w:sz w:val="24"/>
          <w:szCs w:val="24"/>
          <w:lang w:val="es-MX"/>
        </w:rPr>
        <w:t xml:space="preserve"> n</w:t>
      </w:r>
      <w:r w:rsidRPr="00DF3823"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ë</w:t>
      </w:r>
      <w:r w:rsidRPr="00DF3823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DF3823">
        <w:rPr>
          <w:rFonts w:ascii="Times New Roman" w:hAnsi="Times New Roman"/>
          <w:sz w:val="24"/>
          <w:szCs w:val="24"/>
          <w:lang w:val="es-MX"/>
        </w:rPr>
        <w:t>objekt</w:t>
      </w:r>
      <w:proofErr w:type="spellEnd"/>
      <w:r w:rsidRPr="00DF3823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DF3823">
        <w:rPr>
          <w:rFonts w:ascii="Times New Roman" w:hAnsi="Times New Roman"/>
          <w:sz w:val="24"/>
          <w:szCs w:val="24"/>
          <w:lang w:val="es-MX"/>
        </w:rPr>
        <w:t>jan</w:t>
      </w:r>
      <w:proofErr w:type="spellEnd"/>
      <w:r w:rsidRPr="00DF3823"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ë</w:t>
      </w:r>
      <w:r w:rsidRPr="00DF3823">
        <w:rPr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DF3823">
        <w:rPr>
          <w:rFonts w:ascii="Times New Roman" w:hAnsi="Times New Roman"/>
          <w:sz w:val="24"/>
          <w:szCs w:val="24"/>
          <w:lang w:val="es-MX"/>
        </w:rPr>
        <w:t>si</w:t>
      </w:r>
      <w:proofErr w:type="spellEnd"/>
      <w:r w:rsidRPr="00DF3823">
        <w:rPr>
          <w:rFonts w:ascii="Times New Roman" w:hAnsi="Times New Roman"/>
          <w:sz w:val="24"/>
          <w:szCs w:val="24"/>
          <w:lang w:val="es-MX"/>
        </w:rPr>
        <w:t xml:space="preserve"> me </w:t>
      </w:r>
      <w:proofErr w:type="spellStart"/>
      <w:r w:rsidRPr="00DF3823">
        <w:rPr>
          <w:rFonts w:ascii="Times New Roman" w:hAnsi="Times New Roman"/>
          <w:sz w:val="24"/>
          <w:szCs w:val="24"/>
          <w:lang w:val="es-MX"/>
        </w:rPr>
        <w:t>posht</w:t>
      </w:r>
      <w:r>
        <w:rPr>
          <w:rFonts w:ascii="Times New Roman" w:hAnsi="Times New Roman"/>
          <w:sz w:val="24"/>
          <w:szCs w:val="24"/>
          <w:lang w:val="es-MX"/>
        </w:rPr>
        <w:t>ë</w:t>
      </w:r>
      <w:proofErr w:type="spellEnd"/>
      <w:r w:rsidRPr="00DF3823">
        <w:rPr>
          <w:rFonts w:ascii="Times New Roman" w:hAnsi="Times New Roman"/>
          <w:sz w:val="24"/>
          <w:szCs w:val="24"/>
          <w:lang w:val="es-MX"/>
        </w:rPr>
        <w:t>:</w:t>
      </w:r>
    </w:p>
    <w:p w14:paraId="0CFDECF6" w14:textId="77777777" w:rsidR="0066494F" w:rsidRPr="003823DF" w:rsidRDefault="0066494F" w:rsidP="0066494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s-MX"/>
        </w:rPr>
        <w:t>Zyr</w:t>
      </w:r>
      <w:proofErr w:type="spellEnd"/>
      <w:r w:rsidRPr="0092623C"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ë</w:t>
      </w:r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sh</w:t>
      </w:r>
      <w:r w:rsidRPr="0092623C"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ë</w:t>
      </w:r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rbimesh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 me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sportele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.</w:t>
      </w:r>
    </w:p>
    <w:p w14:paraId="0478540A" w14:textId="77777777" w:rsidR="0066494F" w:rsidRPr="007D135B" w:rsidRDefault="0066494F" w:rsidP="0066494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es-MX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Ambient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pritje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 p</w:t>
      </w:r>
      <w:r w:rsidRPr="0092623C"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ë</w:t>
      </w:r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r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qytetar</w:t>
      </w:r>
      <w:r w:rsidRPr="0092623C"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ë</w:t>
      </w:r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t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.</w:t>
      </w:r>
    </w:p>
    <w:p w14:paraId="173CBFBA" w14:textId="77777777" w:rsidR="0066494F" w:rsidRPr="003823DF" w:rsidRDefault="0066494F" w:rsidP="0066494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es-MX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Zyra me poste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pune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.</w:t>
      </w:r>
    </w:p>
    <w:p w14:paraId="10940FF9" w14:textId="77777777" w:rsidR="0066494F" w:rsidRPr="003823DF" w:rsidRDefault="0066494F" w:rsidP="0066494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Dhom</w:t>
      </w:r>
      <w:r w:rsidRPr="0092623C"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ë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serveri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.</w:t>
      </w:r>
    </w:p>
    <w:p w14:paraId="1B358F49" w14:textId="77777777" w:rsidR="0066494F" w:rsidRPr="003823DF" w:rsidRDefault="0066494F" w:rsidP="0066494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Ambiente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arkivimi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 p</w:t>
      </w:r>
      <w:r w:rsidRPr="0092623C"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ë</w:t>
      </w:r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r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dosjet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.</w:t>
      </w:r>
    </w:p>
    <w:p w14:paraId="70C6B676" w14:textId="77777777" w:rsidR="0066494F" w:rsidRPr="003823DF" w:rsidRDefault="0066494F" w:rsidP="0066494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es-MX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lastRenderedPageBreak/>
        <w:t xml:space="preserve">Ambient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magazinimi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.</w:t>
      </w:r>
    </w:p>
    <w:p w14:paraId="1252CFFF" w14:textId="77777777" w:rsidR="0066494F" w:rsidRPr="003823DF" w:rsidRDefault="0066494F" w:rsidP="0066494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Tualete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.</w:t>
      </w:r>
    </w:p>
    <w:p w14:paraId="0E021852" w14:textId="77777777" w:rsidR="0066494F" w:rsidRPr="004D1028" w:rsidRDefault="0066494F" w:rsidP="0066494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Kabin</w:t>
      </w:r>
      <w:r w:rsidRPr="0092623C"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ë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roje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etj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bidi="en-US"/>
        </w:rPr>
        <w:t>.</w:t>
      </w:r>
    </w:p>
    <w:p w14:paraId="016BBB7D" w14:textId="77777777" w:rsidR="0066494F" w:rsidRPr="00DF3823" w:rsidRDefault="0066494F" w:rsidP="0066494F">
      <w:pPr>
        <w:pStyle w:val="ListParagraph"/>
        <w:ind w:left="1080"/>
        <w:jc w:val="both"/>
        <w:rPr>
          <w:rFonts w:ascii="Times New Roman" w:hAnsi="Times New Roman"/>
          <w:color w:val="000000" w:themeColor="text1"/>
          <w:sz w:val="24"/>
          <w:szCs w:val="24"/>
          <w:lang w:val="es-MX"/>
        </w:rPr>
      </w:pPr>
    </w:p>
    <w:p w14:paraId="1D0458A5" w14:textId="77777777" w:rsidR="0066494F" w:rsidRPr="00567A36" w:rsidRDefault="0066494F" w:rsidP="0066494F">
      <w:pPr>
        <w:pStyle w:val="Heading2"/>
        <w:numPr>
          <w:ilvl w:val="1"/>
          <w:numId w:val="10"/>
        </w:numPr>
        <w:spacing w:before="40" w:line="276" w:lineRule="auto"/>
        <w:ind w:left="720"/>
        <w:rPr>
          <w:rFonts w:ascii="Times New Roman" w:hAnsi="Times New Roman"/>
          <w:noProof/>
          <w:color w:val="auto"/>
          <w:sz w:val="24"/>
          <w:szCs w:val="24"/>
          <w:u w:val="single"/>
          <w:lang w:val="sq-AL"/>
        </w:rPr>
      </w:pPr>
      <w:r w:rsidRPr="00567A36">
        <w:rPr>
          <w:rFonts w:ascii="Times New Roman" w:hAnsi="Times New Roman"/>
          <w:noProof/>
          <w:color w:val="auto"/>
          <w:sz w:val="24"/>
          <w:szCs w:val="24"/>
          <w:u w:val="single"/>
          <w:lang w:val="sq-AL"/>
        </w:rPr>
        <w:t>Parametrat Teknik</w:t>
      </w:r>
    </w:p>
    <w:p w14:paraId="4AC96831" w14:textId="77777777" w:rsidR="0066494F" w:rsidRPr="00567A36" w:rsidRDefault="0066494F" w:rsidP="0066494F">
      <w:pPr>
        <w:spacing w:after="0"/>
        <w:rPr>
          <w:rFonts w:ascii="Times New Roman" w:hAnsi="Times New Roman"/>
          <w:sz w:val="24"/>
          <w:szCs w:val="24"/>
        </w:rPr>
      </w:pPr>
    </w:p>
    <w:p w14:paraId="2BAEF243" w14:textId="77777777" w:rsidR="0066494F" w:rsidRPr="00567A36" w:rsidRDefault="0066494F" w:rsidP="0066494F">
      <w:pPr>
        <w:pStyle w:val="Heading3"/>
        <w:numPr>
          <w:ilvl w:val="2"/>
          <w:numId w:val="10"/>
        </w:numPr>
        <w:spacing w:before="40" w:line="276" w:lineRule="auto"/>
        <w:ind w:left="1080" w:hanging="720"/>
        <w:rPr>
          <w:rFonts w:ascii="Times New Roman" w:hAnsi="Times New Roman"/>
          <w:color w:val="auto"/>
        </w:rPr>
      </w:pPr>
      <w:bookmarkStart w:id="4" w:name="_Toc132878092"/>
      <w:r w:rsidRPr="00567A36">
        <w:rPr>
          <w:rFonts w:ascii="Times New Roman" w:hAnsi="Times New Roman"/>
          <w:color w:val="auto"/>
          <w:lang w:val="sq-AL"/>
        </w:rPr>
        <w:t>Kapanoni për kontrollin teknik të mjeteve si dhe ambienteve ndihmëse (zyra, arkiva)</w:t>
      </w:r>
      <w:bookmarkEnd w:id="4"/>
    </w:p>
    <w:p w14:paraId="7190B706" w14:textId="77777777" w:rsidR="0066494F" w:rsidRPr="00567A36" w:rsidRDefault="0066494F" w:rsidP="0066494F">
      <w:pPr>
        <w:pStyle w:val="BodyText"/>
        <w:rPr>
          <w:sz w:val="24"/>
          <w:lang w:val="sq-AL"/>
        </w:rPr>
      </w:pPr>
    </w:p>
    <w:p w14:paraId="57CA5458" w14:textId="77777777" w:rsidR="0066494F" w:rsidRPr="00567A36" w:rsidRDefault="0066494F" w:rsidP="0066494F">
      <w:pPr>
        <w:pStyle w:val="BodyText"/>
        <w:rPr>
          <w:sz w:val="24"/>
          <w:u w:val="single"/>
        </w:rPr>
      </w:pPr>
      <w:proofErr w:type="spellStart"/>
      <w:r w:rsidRPr="00567A36">
        <w:rPr>
          <w:sz w:val="24"/>
          <w:u w:val="single"/>
        </w:rPr>
        <w:t>Kapanoni</w:t>
      </w:r>
      <w:proofErr w:type="spellEnd"/>
      <w:r w:rsidRPr="00567A36">
        <w:rPr>
          <w:sz w:val="24"/>
          <w:u w:val="single"/>
        </w:rPr>
        <w:t xml:space="preserve"> për </w:t>
      </w:r>
      <w:proofErr w:type="spellStart"/>
      <w:r w:rsidRPr="00567A36">
        <w:rPr>
          <w:sz w:val="24"/>
          <w:u w:val="single"/>
        </w:rPr>
        <w:t>kontrollin</w:t>
      </w:r>
      <w:proofErr w:type="spellEnd"/>
      <w:r w:rsidRPr="00567A36">
        <w:rPr>
          <w:sz w:val="24"/>
          <w:u w:val="single"/>
        </w:rPr>
        <w:t xml:space="preserve"> </w:t>
      </w:r>
      <w:proofErr w:type="spellStart"/>
      <w:r w:rsidRPr="00567A36">
        <w:rPr>
          <w:sz w:val="24"/>
          <w:u w:val="single"/>
        </w:rPr>
        <w:t>teknik</w:t>
      </w:r>
      <w:proofErr w:type="spellEnd"/>
      <w:r w:rsidRPr="00567A36">
        <w:rPr>
          <w:sz w:val="24"/>
          <w:u w:val="single"/>
        </w:rPr>
        <w:t xml:space="preserve"> të </w:t>
      </w:r>
      <w:proofErr w:type="spellStart"/>
      <w:r w:rsidRPr="00567A36">
        <w:rPr>
          <w:sz w:val="24"/>
          <w:u w:val="single"/>
        </w:rPr>
        <w:t>mjeteve</w:t>
      </w:r>
      <w:proofErr w:type="spellEnd"/>
      <w:r w:rsidRPr="00567A36">
        <w:rPr>
          <w:sz w:val="24"/>
          <w:u w:val="single"/>
        </w:rPr>
        <w:t xml:space="preserve"> </w:t>
      </w:r>
      <w:proofErr w:type="spellStart"/>
      <w:r w:rsidRPr="00567A36">
        <w:rPr>
          <w:sz w:val="24"/>
          <w:u w:val="single"/>
        </w:rPr>
        <w:t>duhet</w:t>
      </w:r>
      <w:proofErr w:type="spellEnd"/>
      <w:r w:rsidRPr="00567A36">
        <w:rPr>
          <w:sz w:val="24"/>
          <w:u w:val="single"/>
        </w:rPr>
        <w:t xml:space="preserve"> të </w:t>
      </w:r>
      <w:proofErr w:type="spellStart"/>
      <w:r w:rsidRPr="00567A36">
        <w:rPr>
          <w:sz w:val="24"/>
          <w:u w:val="single"/>
        </w:rPr>
        <w:t>plotësojë</w:t>
      </w:r>
      <w:proofErr w:type="spellEnd"/>
      <w:r w:rsidRPr="00567A36">
        <w:rPr>
          <w:sz w:val="24"/>
          <w:u w:val="single"/>
        </w:rPr>
        <w:t xml:space="preserve"> </w:t>
      </w:r>
      <w:proofErr w:type="spellStart"/>
      <w:r w:rsidRPr="00567A36">
        <w:rPr>
          <w:sz w:val="24"/>
          <w:u w:val="single"/>
        </w:rPr>
        <w:t>parametrat</w:t>
      </w:r>
      <w:proofErr w:type="spellEnd"/>
      <w:r w:rsidRPr="00567A36">
        <w:rPr>
          <w:sz w:val="24"/>
          <w:u w:val="single"/>
        </w:rPr>
        <w:t xml:space="preserve"> </w:t>
      </w:r>
      <w:proofErr w:type="spellStart"/>
      <w:r w:rsidRPr="00567A36">
        <w:rPr>
          <w:sz w:val="24"/>
          <w:u w:val="single"/>
        </w:rPr>
        <w:t>si</w:t>
      </w:r>
      <w:proofErr w:type="spellEnd"/>
      <w:r w:rsidRPr="00567A36">
        <w:rPr>
          <w:sz w:val="24"/>
          <w:u w:val="single"/>
        </w:rPr>
        <w:t xml:space="preserve"> më </w:t>
      </w:r>
      <w:proofErr w:type="spellStart"/>
      <w:r w:rsidRPr="00567A36">
        <w:rPr>
          <w:sz w:val="24"/>
          <w:u w:val="single"/>
        </w:rPr>
        <w:t>poshtë</w:t>
      </w:r>
      <w:proofErr w:type="spellEnd"/>
      <w:r w:rsidRPr="00567A36">
        <w:rPr>
          <w:sz w:val="24"/>
          <w:u w:val="single"/>
        </w:rPr>
        <w:t>:</w:t>
      </w:r>
    </w:p>
    <w:p w14:paraId="081294DB" w14:textId="77777777" w:rsidR="0066494F" w:rsidRPr="004C10AB" w:rsidRDefault="0066494F" w:rsidP="0066494F">
      <w:pPr>
        <w:pStyle w:val="BodyText"/>
        <w:rPr>
          <w:color w:val="FF0000"/>
          <w:sz w:val="24"/>
          <w:lang w:val="it-IT"/>
        </w:rPr>
      </w:pPr>
    </w:p>
    <w:p w14:paraId="4BE543B7" w14:textId="77777777" w:rsidR="0066494F" w:rsidRPr="00CB3B78" w:rsidRDefault="0066494F" w:rsidP="0066494F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</w:pPr>
      <w:r>
        <w:t>Me</w:t>
      </w:r>
      <w:r w:rsidRPr="00CB3B78">
        <w:t xml:space="preserve"> dimension jo më të </w:t>
      </w:r>
      <w:proofErr w:type="spellStart"/>
      <w:r w:rsidRPr="00CB3B78">
        <w:t>vogël</w:t>
      </w:r>
      <w:proofErr w:type="spellEnd"/>
      <w:r w:rsidRPr="00CB3B78">
        <w:t xml:space="preserve"> se </w:t>
      </w:r>
      <w:r>
        <w:t>36</w:t>
      </w:r>
      <w:r w:rsidRPr="00CB3B78">
        <w:t xml:space="preserve">m x </w:t>
      </w:r>
      <w:r>
        <w:t>12</w:t>
      </w:r>
      <w:r w:rsidRPr="00CB3B78">
        <w:t xml:space="preserve">m dhe </w:t>
      </w:r>
      <w:proofErr w:type="spellStart"/>
      <w:r w:rsidRPr="00CB3B78">
        <w:t>lartësi</w:t>
      </w:r>
      <w:proofErr w:type="spellEnd"/>
      <w:r w:rsidRPr="00CB3B78">
        <w:t xml:space="preserve"> 5m, me </w:t>
      </w:r>
      <w:proofErr w:type="spellStart"/>
      <w:r w:rsidRPr="00CB3B78">
        <w:t>konstruksion</w:t>
      </w:r>
      <w:proofErr w:type="spellEnd"/>
      <w:r w:rsidRPr="00CB3B78">
        <w:t xml:space="preserve"> </w:t>
      </w:r>
      <w:proofErr w:type="spellStart"/>
      <w:r w:rsidRPr="00CB3B78">
        <w:t>metalik</w:t>
      </w:r>
      <w:proofErr w:type="spellEnd"/>
      <w:r w:rsidRPr="00CB3B78">
        <w:t>;</w:t>
      </w:r>
    </w:p>
    <w:p w14:paraId="35639920" w14:textId="77777777" w:rsidR="0066494F" w:rsidRPr="00CB3B78" w:rsidRDefault="0066494F" w:rsidP="0066494F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</w:pPr>
      <w:r w:rsidRPr="001A25B8">
        <w:rPr>
          <w:u w:val="single"/>
        </w:rPr>
        <w:t>2 (</w:t>
      </w:r>
      <w:proofErr w:type="spellStart"/>
      <w:r w:rsidRPr="001A25B8">
        <w:rPr>
          <w:u w:val="single"/>
        </w:rPr>
        <w:t>dy</w:t>
      </w:r>
      <w:proofErr w:type="spellEnd"/>
      <w:r w:rsidRPr="001A25B8">
        <w:rPr>
          <w:u w:val="single"/>
        </w:rPr>
        <w:t xml:space="preserve">) </w:t>
      </w:r>
      <w:proofErr w:type="spellStart"/>
      <w:r w:rsidRPr="001A25B8">
        <w:rPr>
          <w:u w:val="single"/>
        </w:rPr>
        <w:t>Linja</w:t>
      </w:r>
      <w:proofErr w:type="spellEnd"/>
      <w:r w:rsidRPr="001A25B8">
        <w:rPr>
          <w:u w:val="single"/>
        </w:rPr>
        <w:t xml:space="preserve"> </w:t>
      </w:r>
      <w:proofErr w:type="spellStart"/>
      <w:r w:rsidRPr="001A25B8">
        <w:rPr>
          <w:u w:val="single"/>
        </w:rPr>
        <w:t>teknologjike</w:t>
      </w:r>
      <w:proofErr w:type="spellEnd"/>
      <w:r>
        <w:t xml:space="preserve"> (</w:t>
      </w:r>
      <w:proofErr w:type="spellStart"/>
      <w:r>
        <w:t>gropa</w:t>
      </w:r>
      <w:proofErr w:type="spellEnd"/>
      <w:r>
        <w:t xml:space="preserve">) e </w:t>
      </w:r>
      <w:proofErr w:type="spellStart"/>
      <w:r>
        <w:t>Kontrollit</w:t>
      </w:r>
      <w:proofErr w:type="spellEnd"/>
      <w:r w:rsidRPr="00CB3B78">
        <w:t xml:space="preserve"> Teknik </w:t>
      </w:r>
      <w:proofErr w:type="spellStart"/>
      <w:r w:rsidRPr="00CB3B78">
        <w:t>sipas</w:t>
      </w:r>
      <w:proofErr w:type="spellEnd"/>
      <w:r w:rsidRPr="00CB3B78">
        <w:t xml:space="preserve"> </w:t>
      </w:r>
      <w:proofErr w:type="spellStart"/>
      <w:r w:rsidRPr="00CB3B78">
        <w:t>teknologjisë</w:t>
      </w:r>
      <w:proofErr w:type="spellEnd"/>
      <w:r w:rsidRPr="00CB3B78">
        <w:t xml:space="preserve"> </w:t>
      </w:r>
      <w:proofErr w:type="spellStart"/>
      <w:r w:rsidRPr="00CB3B78">
        <w:t>përkatëse</w:t>
      </w:r>
      <w:proofErr w:type="spellEnd"/>
      <w:r w:rsidRPr="00CB3B78">
        <w:t>;</w:t>
      </w:r>
    </w:p>
    <w:p w14:paraId="48F62BB4" w14:textId="77777777" w:rsidR="0066494F" w:rsidRPr="00CB3B78" w:rsidRDefault="0066494F" w:rsidP="0066494F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</w:pPr>
      <w:proofErr w:type="spellStart"/>
      <w:r w:rsidRPr="00CB3B78">
        <w:t>Kapanoni</w:t>
      </w:r>
      <w:proofErr w:type="spellEnd"/>
      <w:r w:rsidRPr="00CB3B78">
        <w:t xml:space="preserve"> </w:t>
      </w:r>
      <w:proofErr w:type="spellStart"/>
      <w:r w:rsidRPr="00CB3B78">
        <w:t>duhet</w:t>
      </w:r>
      <w:proofErr w:type="spellEnd"/>
      <w:r w:rsidRPr="00CB3B78">
        <w:t xml:space="preserve"> të </w:t>
      </w:r>
      <w:proofErr w:type="spellStart"/>
      <w:r w:rsidRPr="00CB3B78">
        <w:t>plotësojë</w:t>
      </w:r>
      <w:proofErr w:type="spellEnd"/>
      <w:r w:rsidRPr="00CB3B78">
        <w:t xml:space="preserve"> </w:t>
      </w:r>
      <w:proofErr w:type="spellStart"/>
      <w:r w:rsidRPr="00CB3B78">
        <w:t>parametra</w:t>
      </w:r>
      <w:proofErr w:type="spellEnd"/>
      <w:r w:rsidRPr="00CB3B78">
        <w:t xml:space="preserve"> të </w:t>
      </w:r>
      <w:proofErr w:type="spellStart"/>
      <w:r w:rsidRPr="00CB3B78">
        <w:t>tillë</w:t>
      </w:r>
      <w:proofErr w:type="spellEnd"/>
      <w:r w:rsidRPr="00CB3B78">
        <w:t xml:space="preserve"> që </w:t>
      </w:r>
      <w:proofErr w:type="spellStart"/>
      <w:r>
        <w:t>i</w:t>
      </w:r>
      <w:proofErr w:type="spellEnd"/>
      <w:r>
        <w:t xml:space="preserve"> </w:t>
      </w:r>
      <w:proofErr w:type="spellStart"/>
      <w:r w:rsidRPr="00CB3B78">
        <w:t>gjithë</w:t>
      </w:r>
      <w:proofErr w:type="spellEnd"/>
      <w:r w:rsidRPr="00CB3B78">
        <w:t xml:space="preserve"> </w:t>
      </w:r>
      <w:proofErr w:type="spellStart"/>
      <w:r w:rsidRPr="00CB3B78">
        <w:t>shërbimi</w:t>
      </w:r>
      <w:proofErr w:type="spellEnd"/>
      <w:r w:rsidRPr="00CB3B78">
        <w:t xml:space="preserve"> të </w:t>
      </w:r>
      <w:proofErr w:type="spellStart"/>
      <w:r w:rsidRPr="00CB3B78">
        <w:t>jetë</w:t>
      </w:r>
      <w:proofErr w:type="spellEnd"/>
      <w:r w:rsidRPr="00CB3B78">
        <w:t xml:space="preserve"> </w:t>
      </w:r>
      <w:proofErr w:type="spellStart"/>
      <w:r w:rsidRPr="00CB3B78">
        <w:t>i</w:t>
      </w:r>
      <w:proofErr w:type="spellEnd"/>
      <w:r w:rsidRPr="00CB3B78">
        <w:t xml:space="preserve"> </w:t>
      </w:r>
      <w:proofErr w:type="spellStart"/>
      <w:r w:rsidRPr="00CB3B78">
        <w:t>mbrojtur</w:t>
      </w:r>
      <w:proofErr w:type="spellEnd"/>
      <w:r w:rsidRPr="00CB3B78">
        <w:t xml:space="preserve"> </w:t>
      </w:r>
      <w:proofErr w:type="spellStart"/>
      <w:r w:rsidRPr="00CB3B78">
        <w:t>nga</w:t>
      </w:r>
      <w:proofErr w:type="spellEnd"/>
      <w:r w:rsidRPr="00CB3B78">
        <w:t xml:space="preserve"> </w:t>
      </w:r>
      <w:proofErr w:type="spellStart"/>
      <w:r w:rsidRPr="00CB3B78">
        <w:t>agjent</w:t>
      </w:r>
      <w:r>
        <w:t>ët</w:t>
      </w:r>
      <w:proofErr w:type="spellEnd"/>
      <w:r>
        <w:t xml:space="preserve"> </w:t>
      </w:r>
      <w:proofErr w:type="spellStart"/>
      <w:r>
        <w:t>atmosferike</w:t>
      </w:r>
      <w:proofErr w:type="spellEnd"/>
      <w:r>
        <w:t>;</w:t>
      </w:r>
    </w:p>
    <w:p w14:paraId="26F77262" w14:textId="77777777" w:rsidR="0066494F" w:rsidRPr="00CB3B78" w:rsidRDefault="0066494F" w:rsidP="0066494F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</w:pPr>
      <w:r w:rsidRPr="00CB3B78">
        <w:t xml:space="preserve">Të </w:t>
      </w:r>
      <w:proofErr w:type="spellStart"/>
      <w:r w:rsidRPr="00CB3B78">
        <w:t>shmangen</w:t>
      </w:r>
      <w:proofErr w:type="spellEnd"/>
      <w:r w:rsidRPr="00CB3B78">
        <w:t xml:space="preserve"> </w:t>
      </w:r>
      <w:proofErr w:type="spellStart"/>
      <w:r w:rsidRPr="00CB3B78">
        <w:t>korentet</w:t>
      </w:r>
      <w:proofErr w:type="spellEnd"/>
      <w:r w:rsidRPr="00CB3B78">
        <w:t xml:space="preserve"> e </w:t>
      </w:r>
      <w:proofErr w:type="spellStart"/>
      <w:r w:rsidRPr="00CB3B78">
        <w:t>ajrit</w:t>
      </w:r>
      <w:proofErr w:type="spellEnd"/>
      <w:r w:rsidRPr="00CB3B78"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efektet</w:t>
      </w:r>
      <w:proofErr w:type="spellEnd"/>
      <w:r>
        <w:t xml:space="preserve"> e </w:t>
      </w:r>
      <w:proofErr w:type="spellStart"/>
      <w:r>
        <w:t>hapjes</w:t>
      </w:r>
      <w:proofErr w:type="spellEnd"/>
      <w:r>
        <w:t xml:space="preserve"> së </w:t>
      </w:r>
      <w:proofErr w:type="spellStart"/>
      <w:r>
        <w:t>dyerve</w:t>
      </w:r>
      <w:proofErr w:type="spellEnd"/>
      <w:r>
        <w:t>;</w:t>
      </w:r>
    </w:p>
    <w:p w14:paraId="7DEBD2D8" w14:textId="77777777" w:rsidR="0066494F" w:rsidRPr="00CB3B78" w:rsidRDefault="0066494F" w:rsidP="0066494F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</w:pPr>
      <w:proofErr w:type="spellStart"/>
      <w:r w:rsidRPr="00CB3B78">
        <w:t>Kapanoni</w:t>
      </w:r>
      <w:proofErr w:type="spellEnd"/>
      <w:r w:rsidRPr="00CB3B78">
        <w:t xml:space="preserve"> </w:t>
      </w:r>
      <w:proofErr w:type="spellStart"/>
      <w:r w:rsidRPr="00CB3B78">
        <w:t>d</w:t>
      </w:r>
      <w:r>
        <w:t>uhet</w:t>
      </w:r>
      <w:proofErr w:type="spellEnd"/>
      <w:r>
        <w:t xml:space="preserve"> të </w:t>
      </w:r>
      <w:proofErr w:type="spellStart"/>
      <w:r>
        <w:t>jetë</w:t>
      </w:r>
      <w:proofErr w:type="spellEnd"/>
      <w:r w:rsidRPr="00CB3B78">
        <w:t xml:space="preserve"> </w:t>
      </w:r>
      <w:proofErr w:type="spellStart"/>
      <w:r w:rsidRPr="00CB3B78">
        <w:t>i</w:t>
      </w:r>
      <w:proofErr w:type="spellEnd"/>
      <w:r w:rsidRPr="00CB3B78">
        <w:t xml:space="preserve"> </w:t>
      </w:r>
      <w:proofErr w:type="spellStart"/>
      <w:r w:rsidRPr="00CB3B78">
        <w:t>tillë</w:t>
      </w:r>
      <w:proofErr w:type="spellEnd"/>
      <w:r w:rsidRPr="00CB3B78">
        <w:t xml:space="preserve"> që </w:t>
      </w:r>
      <w:proofErr w:type="spellStart"/>
      <w:r w:rsidRPr="00CB3B78">
        <w:t>niveli</w:t>
      </w:r>
      <w:proofErr w:type="spellEnd"/>
      <w:r w:rsidRPr="00CB3B78">
        <w:t xml:space="preserve"> </w:t>
      </w:r>
      <w:proofErr w:type="spellStart"/>
      <w:r w:rsidRPr="00CB3B78">
        <w:t>i</w:t>
      </w:r>
      <w:proofErr w:type="spellEnd"/>
      <w:r w:rsidRPr="00CB3B78">
        <w:t xml:space="preserve"> </w:t>
      </w:r>
      <w:proofErr w:type="spellStart"/>
      <w:r w:rsidRPr="00CB3B78">
        <w:t>gazrave</w:t>
      </w:r>
      <w:proofErr w:type="spellEnd"/>
      <w:r w:rsidRPr="00CB3B78">
        <w:t xml:space="preserve"> të </w:t>
      </w:r>
      <w:proofErr w:type="spellStart"/>
      <w:r w:rsidRPr="00CB3B78">
        <w:t>jetë</w:t>
      </w:r>
      <w:proofErr w:type="spellEnd"/>
      <w:r w:rsidRPr="00CB3B78">
        <w:t xml:space="preserve"> në </w:t>
      </w:r>
      <w:proofErr w:type="spellStart"/>
      <w:r w:rsidRPr="00CB3B78">
        <w:t>parametra</w:t>
      </w:r>
      <w:proofErr w:type="spellEnd"/>
      <w:r w:rsidRPr="00CB3B78">
        <w:t xml:space="preserve"> që të </w:t>
      </w:r>
      <w:proofErr w:type="spellStart"/>
      <w:r w:rsidRPr="00CB3B78">
        <w:t>mos</w:t>
      </w:r>
      <w:proofErr w:type="spellEnd"/>
      <w:r w:rsidRPr="00CB3B78">
        <w:t xml:space="preserve"> </w:t>
      </w:r>
      <w:proofErr w:type="spellStart"/>
      <w:r w:rsidRPr="00CB3B78">
        <w:t>dëmtohet</w:t>
      </w:r>
      <w:proofErr w:type="spellEnd"/>
      <w:r w:rsidRPr="00CB3B78">
        <w:t xml:space="preserve"> </w:t>
      </w:r>
      <w:proofErr w:type="spellStart"/>
      <w:r w:rsidRPr="00CB3B78">
        <w:t>shëndeti</w:t>
      </w:r>
      <w:proofErr w:type="spellEnd"/>
      <w:r w:rsidRPr="00CB3B78">
        <w:t xml:space="preserve"> </w:t>
      </w:r>
      <w:proofErr w:type="spellStart"/>
      <w:r w:rsidRPr="00CB3B78">
        <w:t>i</w:t>
      </w:r>
      <w:proofErr w:type="spellEnd"/>
      <w:r w:rsidRPr="00CB3B78">
        <w:t xml:space="preserve"> </w:t>
      </w:r>
      <w:proofErr w:type="spellStart"/>
      <w:r w:rsidRPr="00CB3B78">
        <w:t>punonjësve</w:t>
      </w:r>
      <w:proofErr w:type="spellEnd"/>
      <w:r w:rsidRPr="00CB3B78">
        <w:t xml:space="preserve"> (të </w:t>
      </w:r>
      <w:proofErr w:type="spellStart"/>
      <w:r w:rsidRPr="00CB3B78">
        <w:t>garantohet</w:t>
      </w:r>
      <w:proofErr w:type="spellEnd"/>
      <w:r w:rsidRPr="00CB3B78">
        <w:t xml:space="preserve"> </w:t>
      </w:r>
      <w:proofErr w:type="spellStart"/>
      <w:r w:rsidRPr="00CB3B78">
        <w:t>ventilimi</w:t>
      </w:r>
      <w:proofErr w:type="spellEnd"/>
      <w:r w:rsidRPr="00CB3B78">
        <w:t xml:space="preserve"> </w:t>
      </w:r>
      <w:proofErr w:type="spellStart"/>
      <w:r w:rsidRPr="00CB3B78">
        <w:t>i</w:t>
      </w:r>
      <w:proofErr w:type="spellEnd"/>
      <w:r w:rsidRPr="00CB3B78">
        <w:t xml:space="preserve"> </w:t>
      </w:r>
      <w:proofErr w:type="spellStart"/>
      <w:r w:rsidRPr="00CB3B78">
        <w:t>plotë</w:t>
      </w:r>
      <w:proofErr w:type="spellEnd"/>
      <w:r w:rsidRPr="00CB3B78">
        <w:t xml:space="preserve"> </w:t>
      </w:r>
      <w:proofErr w:type="spellStart"/>
      <w:r w:rsidRPr="00CB3B78">
        <w:t>i</w:t>
      </w:r>
      <w:proofErr w:type="spellEnd"/>
      <w:r w:rsidRPr="00CB3B78">
        <w:t xml:space="preserve"> të </w:t>
      </w:r>
      <w:proofErr w:type="spellStart"/>
      <w:r w:rsidRPr="00CB3B78">
        <w:t>gjithë</w:t>
      </w:r>
      <w:proofErr w:type="spellEnd"/>
      <w:r w:rsidRPr="00CB3B78">
        <w:t xml:space="preserve"> </w:t>
      </w:r>
      <w:proofErr w:type="spellStart"/>
      <w:r w:rsidRPr="00CB3B78">
        <w:t>ambjentit</w:t>
      </w:r>
      <w:proofErr w:type="spellEnd"/>
      <w:r w:rsidRPr="00CB3B78">
        <w:t>).</w:t>
      </w:r>
    </w:p>
    <w:p w14:paraId="5B049FFA" w14:textId="77777777" w:rsidR="0066494F" w:rsidRPr="00CB3B78" w:rsidRDefault="0066494F" w:rsidP="0066494F">
      <w:pPr>
        <w:pStyle w:val="NormalWeb"/>
        <w:spacing w:before="0" w:beforeAutospacing="0" w:after="0" w:afterAutospacing="0"/>
        <w:jc w:val="both"/>
      </w:pPr>
    </w:p>
    <w:p w14:paraId="5B7A2F3B" w14:textId="77777777" w:rsidR="0066494F" w:rsidRPr="00CB3B78" w:rsidRDefault="0066494F" w:rsidP="0066494F">
      <w:pPr>
        <w:pStyle w:val="NormalWeb"/>
        <w:spacing w:before="0" w:beforeAutospacing="0" w:after="0" w:afterAutospacing="0"/>
        <w:jc w:val="both"/>
      </w:pPr>
      <w:r>
        <w:t xml:space="preserve">Për </w:t>
      </w:r>
      <w:proofErr w:type="spellStart"/>
      <w:r>
        <w:t>gropën</w:t>
      </w:r>
      <w:proofErr w:type="spellEnd"/>
      <w:r>
        <w:t xml:space="preserve"> e </w:t>
      </w:r>
      <w:proofErr w:type="spellStart"/>
      <w:r>
        <w:t>K</w:t>
      </w:r>
      <w:r w:rsidRPr="00CB3B78">
        <w:t>ontrollit</w:t>
      </w:r>
      <w:proofErr w:type="spellEnd"/>
      <w:r w:rsidRPr="00CB3B78">
        <w:t xml:space="preserve"> Teknik, </w:t>
      </w:r>
      <w:proofErr w:type="spellStart"/>
      <w:r w:rsidRPr="00CB3B78">
        <w:t>si</w:t>
      </w:r>
      <w:proofErr w:type="spellEnd"/>
      <w:r w:rsidRPr="00CB3B78">
        <w:t xml:space="preserve"> </w:t>
      </w:r>
      <w:proofErr w:type="spellStart"/>
      <w:r w:rsidRPr="00CB3B78">
        <w:t>dimensioni</w:t>
      </w:r>
      <w:proofErr w:type="spellEnd"/>
      <w:r w:rsidRPr="00CB3B78">
        <w:t xml:space="preserve"> </w:t>
      </w:r>
      <w:proofErr w:type="spellStart"/>
      <w:r w:rsidRPr="00CB3B78">
        <w:t>gjatësor</w:t>
      </w:r>
      <w:proofErr w:type="spellEnd"/>
      <w:r w:rsidRPr="00CB3B78">
        <w:t xml:space="preserve"> </w:t>
      </w:r>
      <w:proofErr w:type="spellStart"/>
      <w:r w:rsidRPr="00CB3B78">
        <w:t>ashtu</w:t>
      </w:r>
      <w:proofErr w:type="spellEnd"/>
      <w:r w:rsidRPr="00CB3B78">
        <w:t xml:space="preserve"> </w:t>
      </w:r>
      <w:proofErr w:type="spellStart"/>
      <w:r w:rsidRPr="00CB3B78">
        <w:t>edhe</w:t>
      </w:r>
      <w:proofErr w:type="spellEnd"/>
      <w:r w:rsidRPr="00CB3B78">
        <w:t xml:space="preserve"> </w:t>
      </w:r>
      <w:proofErr w:type="spellStart"/>
      <w:r w:rsidRPr="00CB3B78">
        <w:t>tërthorë</w:t>
      </w:r>
      <w:proofErr w:type="spellEnd"/>
      <w:r w:rsidRPr="00CB3B78">
        <w:t xml:space="preserve"> </w:t>
      </w:r>
      <w:proofErr w:type="spellStart"/>
      <w:r w:rsidRPr="00CB3B78">
        <w:t>duhet</w:t>
      </w:r>
      <w:proofErr w:type="spellEnd"/>
      <w:r w:rsidRPr="00CB3B78">
        <w:t xml:space="preserve"> të </w:t>
      </w:r>
      <w:proofErr w:type="spellStart"/>
      <w:r>
        <w:t>kenë</w:t>
      </w:r>
      <w:proofErr w:type="spellEnd"/>
      <w:r>
        <w:t xml:space="preserve"> </w:t>
      </w:r>
      <w:proofErr w:type="spellStart"/>
      <w:r w:rsidRPr="00CB3B78">
        <w:t>instalimet</w:t>
      </w:r>
      <w:proofErr w:type="spellEnd"/>
      <w:r w:rsidRPr="00CB3B78">
        <w:t xml:space="preserve"> </w:t>
      </w:r>
      <w:proofErr w:type="spellStart"/>
      <w:r w:rsidRPr="00CB3B78">
        <w:t>elektrike</w:t>
      </w:r>
      <w:proofErr w:type="spellEnd"/>
      <w:r>
        <w:t xml:space="preserve">, </w:t>
      </w:r>
      <w:proofErr w:type="spellStart"/>
      <w:r>
        <w:t>drenazhim</w:t>
      </w:r>
      <w:proofErr w:type="spellEnd"/>
      <w:r>
        <w:t xml:space="preserve"> </w:t>
      </w:r>
      <w:r w:rsidRPr="00CB3B78">
        <w:t xml:space="preserve">dhe </w:t>
      </w:r>
      <w:proofErr w:type="spellStart"/>
      <w:r w:rsidRPr="00CB3B78">
        <w:t>hidroizolim</w:t>
      </w:r>
      <w:proofErr w:type="spellEnd"/>
      <w:r w:rsidRPr="00CB3B78">
        <w:t xml:space="preserve">. </w:t>
      </w:r>
      <w:proofErr w:type="spellStart"/>
      <w:r>
        <w:t>Gjithashtu</w:t>
      </w:r>
      <w:proofErr w:type="spellEnd"/>
      <w:r>
        <w:t xml:space="preserve"> </w:t>
      </w:r>
      <w:proofErr w:type="spellStart"/>
      <w:r w:rsidRPr="00CB3B78">
        <w:t>nuk</w:t>
      </w:r>
      <w:proofErr w:type="spellEnd"/>
      <w:r w:rsidRPr="00CB3B78">
        <w:t xml:space="preserve"> </w:t>
      </w:r>
      <w:proofErr w:type="spellStart"/>
      <w:r w:rsidRPr="00CB3B78">
        <w:t>duhet</w:t>
      </w:r>
      <w:proofErr w:type="spellEnd"/>
      <w:r w:rsidRPr="00CB3B78">
        <w:t xml:space="preserve"> të </w:t>
      </w:r>
      <w:proofErr w:type="spellStart"/>
      <w:r w:rsidRPr="00CB3B78">
        <w:t>mungojnë</w:t>
      </w:r>
      <w:proofErr w:type="spellEnd"/>
      <w:r w:rsidRPr="00CB3B78">
        <w:t xml:space="preserve"> 2 </w:t>
      </w:r>
      <w:proofErr w:type="spellStart"/>
      <w:r w:rsidRPr="00CB3B78">
        <w:t>deri</w:t>
      </w:r>
      <w:proofErr w:type="spellEnd"/>
      <w:r w:rsidRPr="00CB3B78">
        <w:t xml:space="preserve"> në 3 </w:t>
      </w:r>
      <w:proofErr w:type="spellStart"/>
      <w:r w:rsidRPr="00CB3B78">
        <w:t>priza</w:t>
      </w:r>
      <w:proofErr w:type="spellEnd"/>
      <w:r w:rsidRPr="00CB3B78">
        <w:t xml:space="preserve"> </w:t>
      </w:r>
      <w:proofErr w:type="spellStart"/>
      <w:r w:rsidRPr="00CB3B78">
        <w:t>ngarkese</w:t>
      </w:r>
      <w:proofErr w:type="spellEnd"/>
      <w:r w:rsidRPr="00CB3B78">
        <w:t xml:space="preserve"> të </w:t>
      </w:r>
      <w:proofErr w:type="spellStart"/>
      <w:r w:rsidRPr="00CB3B78">
        <w:t>shpërndara</w:t>
      </w:r>
      <w:proofErr w:type="spellEnd"/>
      <w:r w:rsidRPr="00CB3B78">
        <w:t xml:space="preserve"> </w:t>
      </w:r>
      <w:proofErr w:type="spellStart"/>
      <w:r w:rsidRPr="00CB3B78">
        <w:t>përgjatë</w:t>
      </w:r>
      <w:proofErr w:type="spellEnd"/>
      <w:r w:rsidRPr="00CB3B78">
        <w:t xml:space="preserve"> </w:t>
      </w:r>
      <w:proofErr w:type="spellStart"/>
      <w:r w:rsidRPr="00CB3B78">
        <w:t>saj</w:t>
      </w:r>
      <w:proofErr w:type="spellEnd"/>
      <w:r w:rsidRPr="00CB3B78">
        <w:t>.</w:t>
      </w:r>
    </w:p>
    <w:p w14:paraId="7972DC79" w14:textId="77777777" w:rsidR="0066494F" w:rsidRPr="00CB3B78" w:rsidRDefault="0066494F" w:rsidP="0066494F">
      <w:pPr>
        <w:pStyle w:val="NormalWeb"/>
        <w:spacing w:before="0" w:beforeAutospacing="0" w:after="0" w:afterAutospacing="0"/>
        <w:jc w:val="both"/>
      </w:pPr>
    </w:p>
    <w:p w14:paraId="4680F954" w14:textId="5CD2CCFE" w:rsidR="0066494F" w:rsidRDefault="0066494F" w:rsidP="0066494F">
      <w:pPr>
        <w:pStyle w:val="NormalWeb"/>
        <w:spacing w:before="0" w:beforeAutospacing="0" w:after="0" w:afterAutospacing="0"/>
        <w:jc w:val="both"/>
      </w:pPr>
      <w:proofErr w:type="spellStart"/>
      <w:r w:rsidRPr="00CB3B78">
        <w:t>Ndriçimi</w:t>
      </w:r>
      <w:proofErr w:type="spellEnd"/>
      <w:r w:rsidRPr="00CB3B78">
        <w:t xml:space="preserve"> të </w:t>
      </w:r>
      <w:proofErr w:type="spellStart"/>
      <w:r w:rsidRPr="00CB3B78">
        <w:t>garantohet</w:t>
      </w:r>
      <w:proofErr w:type="spellEnd"/>
      <w:r w:rsidRPr="00CB3B78">
        <w:t xml:space="preserve"> me </w:t>
      </w:r>
      <w:proofErr w:type="spellStart"/>
      <w:r w:rsidRPr="00CB3B78">
        <w:t>parametra</w:t>
      </w:r>
      <w:proofErr w:type="spellEnd"/>
      <w:r w:rsidRPr="00CB3B78">
        <w:t xml:space="preserve"> optimal dhe të </w:t>
      </w:r>
      <w:proofErr w:type="spellStart"/>
      <w:r w:rsidRPr="00CB3B78">
        <w:t>mbështetet</w:t>
      </w:r>
      <w:proofErr w:type="spellEnd"/>
      <w:r w:rsidRPr="00CB3B78">
        <w:t xml:space="preserve"> </w:t>
      </w:r>
      <w:proofErr w:type="spellStart"/>
      <w:r w:rsidRPr="00CB3B78">
        <w:t>kryesisht</w:t>
      </w:r>
      <w:proofErr w:type="spellEnd"/>
      <w:r w:rsidRPr="00CB3B78">
        <w:t xml:space="preserve"> në </w:t>
      </w:r>
      <w:proofErr w:type="spellStart"/>
      <w:r w:rsidRPr="00CB3B78">
        <w:t>atë</w:t>
      </w:r>
      <w:proofErr w:type="spellEnd"/>
      <w:r w:rsidRPr="00CB3B78">
        <w:t xml:space="preserve"> </w:t>
      </w:r>
      <w:proofErr w:type="spellStart"/>
      <w:r w:rsidRPr="00CB3B78">
        <w:t>natyral</w:t>
      </w:r>
      <w:proofErr w:type="spellEnd"/>
      <w:r w:rsidRPr="00CB3B78">
        <w:t xml:space="preserve">, por që </w:t>
      </w:r>
      <w:proofErr w:type="spellStart"/>
      <w:r w:rsidRPr="00CB3B78">
        <w:t>duhet</w:t>
      </w:r>
      <w:proofErr w:type="spellEnd"/>
      <w:r w:rsidRPr="00CB3B78">
        <w:t xml:space="preserve"> të </w:t>
      </w:r>
      <w:proofErr w:type="spellStart"/>
      <w:r w:rsidRPr="00CB3B78">
        <w:t>jetë</w:t>
      </w:r>
      <w:proofErr w:type="spellEnd"/>
      <w:r w:rsidRPr="00CB3B78">
        <w:t xml:space="preserve"> </w:t>
      </w:r>
      <w:proofErr w:type="spellStart"/>
      <w:r w:rsidRPr="00CB3B78">
        <w:t>i</w:t>
      </w:r>
      <w:proofErr w:type="spellEnd"/>
      <w:r w:rsidRPr="00CB3B78">
        <w:t xml:space="preserve"> </w:t>
      </w:r>
      <w:proofErr w:type="spellStart"/>
      <w:r w:rsidRPr="00CB3B78">
        <w:t>disponueshëm</w:t>
      </w:r>
      <w:proofErr w:type="spellEnd"/>
      <w:r w:rsidRPr="00CB3B78">
        <w:t xml:space="preserve"> </w:t>
      </w:r>
      <w:proofErr w:type="spellStart"/>
      <w:r w:rsidRPr="00CB3B78">
        <w:t>edhe</w:t>
      </w:r>
      <w:proofErr w:type="spellEnd"/>
      <w:r w:rsidRPr="00CB3B78">
        <w:t xml:space="preserve"> </w:t>
      </w:r>
      <w:proofErr w:type="spellStart"/>
      <w:r w:rsidRPr="00CB3B78">
        <w:t>ndriçimi</w:t>
      </w:r>
      <w:proofErr w:type="spellEnd"/>
      <w:r w:rsidRPr="00CB3B78">
        <w:t xml:space="preserve"> me </w:t>
      </w:r>
      <w:proofErr w:type="spellStart"/>
      <w:r w:rsidRPr="00CB3B78">
        <w:t>energji</w:t>
      </w:r>
      <w:proofErr w:type="spellEnd"/>
      <w:r w:rsidRPr="00CB3B78">
        <w:t xml:space="preserve"> </w:t>
      </w:r>
      <w:proofErr w:type="spellStart"/>
      <w:r w:rsidRPr="00CB3B78">
        <w:t>elektrike</w:t>
      </w:r>
      <w:proofErr w:type="spellEnd"/>
      <w:r w:rsidRPr="00CB3B78">
        <w:t xml:space="preserve">. </w:t>
      </w:r>
      <w:proofErr w:type="spellStart"/>
      <w:r w:rsidRPr="00CB3B78">
        <w:t>Instalimet</w:t>
      </w:r>
      <w:proofErr w:type="spellEnd"/>
      <w:r w:rsidRPr="00CB3B78">
        <w:t xml:space="preserve"> </w:t>
      </w:r>
      <w:proofErr w:type="spellStart"/>
      <w:r w:rsidRPr="00CB3B78">
        <w:t>elektrike</w:t>
      </w:r>
      <w:proofErr w:type="spellEnd"/>
      <w:r w:rsidRPr="00CB3B78">
        <w:t xml:space="preserve"> për </w:t>
      </w:r>
      <w:proofErr w:type="spellStart"/>
      <w:r w:rsidRPr="00CB3B78">
        <w:t>ndriçimin</w:t>
      </w:r>
      <w:proofErr w:type="spellEnd"/>
      <w:r w:rsidRPr="00CB3B78">
        <w:t xml:space="preserve"> </w:t>
      </w:r>
      <w:proofErr w:type="spellStart"/>
      <w:r w:rsidRPr="00CB3B78">
        <w:t>duhet</w:t>
      </w:r>
      <w:proofErr w:type="spellEnd"/>
      <w:r w:rsidRPr="00CB3B78">
        <w:t xml:space="preserve"> të </w:t>
      </w:r>
      <w:proofErr w:type="spellStart"/>
      <w:r w:rsidRPr="00CB3B78">
        <w:t>mer</w:t>
      </w:r>
      <w:r w:rsidR="00AB5994">
        <w:t>r</w:t>
      </w:r>
      <w:r w:rsidRPr="00CB3B78">
        <w:t>en</w:t>
      </w:r>
      <w:proofErr w:type="spellEnd"/>
      <w:r w:rsidRPr="00CB3B78">
        <w:t xml:space="preserve"> në </w:t>
      </w:r>
      <w:proofErr w:type="spellStart"/>
      <w:r w:rsidRPr="00CB3B78">
        <w:t>konsideratë</w:t>
      </w:r>
      <w:proofErr w:type="spellEnd"/>
      <w:r w:rsidRPr="00CB3B78">
        <w:t xml:space="preserve"> jo </w:t>
      </w:r>
      <w:proofErr w:type="spellStart"/>
      <w:r w:rsidRPr="00CB3B78">
        <w:t>vetëm</w:t>
      </w:r>
      <w:proofErr w:type="spellEnd"/>
      <w:r w:rsidRPr="00CB3B78">
        <w:t xml:space="preserve"> në </w:t>
      </w:r>
      <w:proofErr w:type="spellStart"/>
      <w:r w:rsidRPr="00CB3B78">
        <w:t>lartësi</w:t>
      </w:r>
      <w:proofErr w:type="spellEnd"/>
      <w:r w:rsidRPr="00CB3B78">
        <w:t xml:space="preserve"> </w:t>
      </w:r>
      <w:proofErr w:type="spellStart"/>
      <w:r w:rsidRPr="00CB3B78">
        <w:t>ose</w:t>
      </w:r>
      <w:proofErr w:type="spellEnd"/>
      <w:r w:rsidRPr="00CB3B78">
        <w:t xml:space="preserve"> </w:t>
      </w:r>
      <w:proofErr w:type="spellStart"/>
      <w:r w:rsidRPr="00CB3B78">
        <w:t>gjysëm</w:t>
      </w:r>
      <w:proofErr w:type="spellEnd"/>
      <w:r w:rsidRPr="00CB3B78">
        <w:t xml:space="preserve"> </w:t>
      </w:r>
      <w:proofErr w:type="spellStart"/>
      <w:r w:rsidRPr="00CB3B78">
        <w:t>lartësi</w:t>
      </w:r>
      <w:proofErr w:type="spellEnd"/>
      <w:r w:rsidRPr="00CB3B78">
        <w:t xml:space="preserve">, por dhe në </w:t>
      </w:r>
      <w:proofErr w:type="spellStart"/>
      <w:r w:rsidRPr="00CB3B78">
        <w:t>gropën</w:t>
      </w:r>
      <w:proofErr w:type="spellEnd"/>
      <w:r w:rsidRPr="00CB3B78">
        <w:t xml:space="preserve"> </w:t>
      </w:r>
      <w:proofErr w:type="spellStart"/>
      <w:r w:rsidRPr="00CB3B78">
        <w:t>gjatësore</w:t>
      </w:r>
      <w:proofErr w:type="spellEnd"/>
      <w:r>
        <w:t xml:space="preserve">. </w:t>
      </w:r>
    </w:p>
    <w:p w14:paraId="5CE9F098" w14:textId="77777777" w:rsidR="0066494F" w:rsidRDefault="0066494F" w:rsidP="0066494F">
      <w:pPr>
        <w:pStyle w:val="NormalWeb"/>
        <w:spacing w:before="0" w:beforeAutospacing="0" w:after="0" w:afterAutospacing="0"/>
        <w:jc w:val="both"/>
      </w:pPr>
    </w:p>
    <w:p w14:paraId="15BFD256" w14:textId="77777777" w:rsidR="0066494F" w:rsidRPr="00CB3B78" w:rsidRDefault="0066494F" w:rsidP="0066494F">
      <w:pPr>
        <w:pStyle w:val="NormalWeb"/>
        <w:spacing w:before="0" w:beforeAutospacing="0" w:after="0" w:afterAutospacing="0"/>
        <w:jc w:val="both"/>
      </w:pPr>
      <w:proofErr w:type="spellStart"/>
      <w:r w:rsidRPr="00CB3B78">
        <w:t>Kapan</w:t>
      </w:r>
      <w:r>
        <w:t>on</w:t>
      </w:r>
      <w:r w:rsidRPr="00CB3B78">
        <w:t>i</w:t>
      </w:r>
      <w:proofErr w:type="spellEnd"/>
      <w:r w:rsidRPr="00CB3B78">
        <w:t xml:space="preserve"> </w:t>
      </w:r>
      <w:proofErr w:type="spellStart"/>
      <w:r w:rsidRPr="00CB3B78">
        <w:t>d</w:t>
      </w:r>
      <w:r>
        <w:t>uhet</w:t>
      </w:r>
      <w:proofErr w:type="spellEnd"/>
      <w:r>
        <w:t xml:space="preserve"> të </w:t>
      </w:r>
      <w:proofErr w:type="spellStart"/>
      <w:r>
        <w:t>jetë</w:t>
      </w:r>
      <w:proofErr w:type="spellEnd"/>
      <w:r w:rsidRPr="00CB3B78">
        <w:t xml:space="preserve"> me </w:t>
      </w:r>
      <w:proofErr w:type="spellStart"/>
      <w:r w:rsidRPr="00CB3B78">
        <w:t>konstruksion</w:t>
      </w:r>
      <w:proofErr w:type="spellEnd"/>
      <w:r w:rsidRPr="00CB3B78">
        <w:t xml:space="preserve"> </w:t>
      </w:r>
      <w:proofErr w:type="spellStart"/>
      <w:r w:rsidRPr="00CB3B78">
        <w:t>metalik</w:t>
      </w:r>
      <w:proofErr w:type="spellEnd"/>
      <w:r w:rsidRPr="00CB3B78">
        <w:t xml:space="preserve">, me </w:t>
      </w:r>
      <w:proofErr w:type="spellStart"/>
      <w:r w:rsidRPr="00CB3B78">
        <w:t>veshje</w:t>
      </w:r>
      <w:proofErr w:type="spellEnd"/>
      <w:r w:rsidRPr="00CB3B78">
        <w:t xml:space="preserve"> e </w:t>
      </w:r>
      <w:proofErr w:type="spellStart"/>
      <w:r w:rsidRPr="00CB3B78">
        <w:t>mbules</w:t>
      </w:r>
      <w:r>
        <w:t>ë</w:t>
      </w:r>
      <w:proofErr w:type="spellEnd"/>
      <w:r w:rsidRPr="00CB3B78">
        <w:t xml:space="preserve"> me material të </w:t>
      </w:r>
      <w:proofErr w:type="spellStart"/>
      <w:r w:rsidRPr="00CB3B78">
        <w:t>lehtë</w:t>
      </w:r>
      <w:r>
        <w:t>suar</w:t>
      </w:r>
      <w:proofErr w:type="spellEnd"/>
      <w:r w:rsidRPr="00CB3B78">
        <w:t>.</w:t>
      </w:r>
    </w:p>
    <w:p w14:paraId="7AF4DBEB" w14:textId="77777777" w:rsidR="0066494F" w:rsidRPr="00CB3B78" w:rsidRDefault="0066494F" w:rsidP="0066494F">
      <w:pPr>
        <w:pStyle w:val="NormalWeb"/>
        <w:spacing w:before="0" w:beforeAutospacing="0" w:after="0" w:afterAutospacing="0"/>
        <w:jc w:val="both"/>
      </w:pPr>
    </w:p>
    <w:p w14:paraId="1EA5CCCB" w14:textId="77777777" w:rsidR="0066494F" w:rsidRPr="00CB3B78" w:rsidRDefault="0066494F" w:rsidP="0066494F">
      <w:pPr>
        <w:pStyle w:val="NormalWeb"/>
        <w:spacing w:before="0" w:beforeAutospacing="0" w:after="0" w:afterAutospacing="0"/>
        <w:jc w:val="both"/>
      </w:pPr>
      <w:proofErr w:type="spellStart"/>
      <w:r w:rsidRPr="00CB3B78">
        <w:t>Dyert</w:t>
      </w:r>
      <w:proofErr w:type="spellEnd"/>
      <w:r w:rsidRPr="00CB3B78">
        <w:t xml:space="preserve"> e </w:t>
      </w:r>
      <w:proofErr w:type="spellStart"/>
      <w:r w:rsidRPr="00CB3B78">
        <w:t>hyrje</w:t>
      </w:r>
      <w:proofErr w:type="spellEnd"/>
      <w:r w:rsidRPr="00CB3B78">
        <w:t xml:space="preserve"> </w:t>
      </w:r>
      <w:proofErr w:type="spellStart"/>
      <w:r w:rsidRPr="00CB3B78">
        <w:t>daljeve</w:t>
      </w:r>
      <w:proofErr w:type="spellEnd"/>
      <w:r w:rsidRPr="00CB3B78">
        <w:t xml:space="preserve"> (</w:t>
      </w:r>
      <w:proofErr w:type="spellStart"/>
      <w:r w:rsidRPr="00CB3B78">
        <w:t>qepenat</w:t>
      </w:r>
      <w:proofErr w:type="spellEnd"/>
      <w:r w:rsidRPr="00CB3B78">
        <w:t xml:space="preserve">) me </w:t>
      </w:r>
      <w:proofErr w:type="spellStart"/>
      <w:r w:rsidRPr="00CB3B78">
        <w:t>gabarite</w:t>
      </w:r>
      <w:proofErr w:type="spellEnd"/>
      <w:r w:rsidRPr="00CB3B78">
        <w:t xml:space="preserve"> 400 x 500 cm (h).</w:t>
      </w:r>
      <w:r>
        <w:t xml:space="preserve"> </w:t>
      </w:r>
      <w:r w:rsidRPr="00CB3B78">
        <w:t xml:space="preserve">Të </w:t>
      </w:r>
      <w:proofErr w:type="spellStart"/>
      <w:r w:rsidRPr="00CB3B78">
        <w:t>dy</w:t>
      </w:r>
      <w:proofErr w:type="spellEnd"/>
      <w:r w:rsidRPr="00CB3B78">
        <w:t xml:space="preserve"> </w:t>
      </w:r>
      <w:proofErr w:type="spellStart"/>
      <w:r w:rsidRPr="00CB3B78">
        <w:t>hapje-mbylljet</w:t>
      </w:r>
      <w:proofErr w:type="spellEnd"/>
      <w:r w:rsidRPr="00CB3B78">
        <w:t xml:space="preserve"> </w:t>
      </w:r>
      <w:proofErr w:type="spellStart"/>
      <w:r w:rsidRPr="00CB3B78">
        <w:t>d</w:t>
      </w:r>
      <w:r>
        <w:t>uhet</w:t>
      </w:r>
      <w:proofErr w:type="spellEnd"/>
      <w:r w:rsidRPr="00CB3B78">
        <w:t xml:space="preserve"> t</w:t>
      </w:r>
      <w:r>
        <w:t>ë</w:t>
      </w:r>
      <w:r w:rsidRPr="00CB3B78">
        <w:t xml:space="preserve"> </w:t>
      </w:r>
      <w:proofErr w:type="spellStart"/>
      <w:r w:rsidRPr="00CB3B78">
        <w:t>jenë</w:t>
      </w:r>
      <w:proofErr w:type="spellEnd"/>
      <w:r w:rsidRPr="00CB3B78">
        <w:t xml:space="preserve"> </w:t>
      </w:r>
      <w:proofErr w:type="spellStart"/>
      <w:r w:rsidRPr="00CB3B78">
        <w:t>elektrike</w:t>
      </w:r>
      <w:proofErr w:type="spellEnd"/>
      <w:r w:rsidRPr="00CB3B78">
        <w:t>, (</w:t>
      </w:r>
      <w:proofErr w:type="spellStart"/>
      <w:r w:rsidRPr="00CB3B78">
        <w:t>pavarësisht</w:t>
      </w:r>
      <w:proofErr w:type="spellEnd"/>
      <w:r w:rsidRPr="00CB3B78">
        <w:t xml:space="preserve"> </w:t>
      </w:r>
      <w:proofErr w:type="spellStart"/>
      <w:r w:rsidRPr="00CB3B78">
        <w:t>nga</w:t>
      </w:r>
      <w:proofErr w:type="spellEnd"/>
      <w:r w:rsidRPr="00CB3B78">
        <w:t xml:space="preserve"> </w:t>
      </w:r>
      <w:proofErr w:type="spellStart"/>
      <w:r w:rsidRPr="00CB3B78">
        <w:t>hapja</w:t>
      </w:r>
      <w:proofErr w:type="spellEnd"/>
      <w:r w:rsidRPr="00CB3B78">
        <w:t xml:space="preserve"> e </w:t>
      </w:r>
      <w:proofErr w:type="spellStart"/>
      <w:r w:rsidRPr="00CB3B78">
        <w:t>dyerve</w:t>
      </w:r>
      <w:proofErr w:type="spellEnd"/>
      <w:r w:rsidRPr="00CB3B78">
        <w:t xml:space="preserve"> </w:t>
      </w:r>
      <w:proofErr w:type="spellStart"/>
      <w:r w:rsidRPr="00CB3B78">
        <w:t>ambientet</w:t>
      </w:r>
      <w:proofErr w:type="spellEnd"/>
      <w:r w:rsidRPr="00CB3B78">
        <w:t xml:space="preserve"> </w:t>
      </w:r>
      <w:proofErr w:type="spellStart"/>
      <w:r w:rsidRPr="00CB3B78">
        <w:t>përsëri</w:t>
      </w:r>
      <w:proofErr w:type="spellEnd"/>
      <w:r w:rsidRPr="00CB3B78">
        <w:t xml:space="preserve"> </w:t>
      </w:r>
      <w:proofErr w:type="spellStart"/>
      <w:r w:rsidRPr="00CB3B78">
        <w:t>duhet</w:t>
      </w:r>
      <w:proofErr w:type="spellEnd"/>
      <w:r w:rsidRPr="00CB3B78">
        <w:t xml:space="preserve"> t</w:t>
      </w:r>
      <w:r>
        <w:t>ë</w:t>
      </w:r>
      <w:r w:rsidRPr="00CB3B78">
        <w:t xml:space="preserve"> </w:t>
      </w:r>
      <w:proofErr w:type="spellStart"/>
      <w:r w:rsidRPr="00CB3B78">
        <w:t>kenë</w:t>
      </w:r>
      <w:proofErr w:type="spellEnd"/>
      <w:r w:rsidRPr="00CB3B78">
        <w:t xml:space="preserve"> </w:t>
      </w:r>
      <w:proofErr w:type="spellStart"/>
      <w:r w:rsidRPr="00CB3B78">
        <w:t>një</w:t>
      </w:r>
      <w:proofErr w:type="spellEnd"/>
      <w:r w:rsidRPr="00CB3B78">
        <w:t xml:space="preserve"> </w:t>
      </w:r>
      <w:proofErr w:type="spellStart"/>
      <w:r w:rsidRPr="00CB3B78">
        <w:t>derë</w:t>
      </w:r>
      <w:proofErr w:type="spellEnd"/>
      <w:r w:rsidRPr="00CB3B78">
        <w:t xml:space="preserve"> </w:t>
      </w:r>
      <w:proofErr w:type="spellStart"/>
      <w:r w:rsidRPr="00CB3B78">
        <w:t>emergjence</w:t>
      </w:r>
      <w:proofErr w:type="spellEnd"/>
      <w:r w:rsidRPr="00CB3B78">
        <w:t xml:space="preserve">, për </w:t>
      </w:r>
      <w:proofErr w:type="spellStart"/>
      <w:r w:rsidRPr="00CB3B78">
        <w:t>një</w:t>
      </w:r>
      <w:proofErr w:type="spellEnd"/>
      <w:r w:rsidRPr="00CB3B78">
        <w:t xml:space="preserve"> </w:t>
      </w:r>
      <w:proofErr w:type="spellStart"/>
      <w:r w:rsidRPr="00CB3B78">
        <w:t>mosfunksionim</w:t>
      </w:r>
      <w:proofErr w:type="spellEnd"/>
      <w:r w:rsidRPr="00CB3B78">
        <w:t xml:space="preserve"> </w:t>
      </w:r>
      <w:proofErr w:type="spellStart"/>
      <w:r w:rsidRPr="00CB3B78">
        <w:t>qepenash</w:t>
      </w:r>
      <w:proofErr w:type="spellEnd"/>
      <w:r w:rsidRPr="00CB3B78">
        <w:t>).</w:t>
      </w:r>
    </w:p>
    <w:p w14:paraId="59AE5C7D" w14:textId="77777777" w:rsidR="0066494F" w:rsidRPr="00CB3B78" w:rsidRDefault="0066494F" w:rsidP="0066494F">
      <w:pPr>
        <w:pStyle w:val="NormalWeb"/>
        <w:spacing w:before="0" w:beforeAutospacing="0" w:after="0" w:afterAutospacing="0"/>
        <w:jc w:val="both"/>
      </w:pPr>
    </w:p>
    <w:p w14:paraId="111F11F6" w14:textId="77777777" w:rsidR="0066494F" w:rsidRPr="00CB3B78" w:rsidRDefault="0066494F" w:rsidP="0066494F">
      <w:pPr>
        <w:pStyle w:val="NormalWeb"/>
        <w:spacing w:before="0" w:beforeAutospacing="0" w:after="0" w:afterAutospacing="0"/>
        <w:jc w:val="both"/>
      </w:pPr>
      <w:proofErr w:type="spellStart"/>
      <w:r w:rsidRPr="00CB3B78">
        <w:t>Kuotat</w:t>
      </w:r>
      <w:proofErr w:type="spellEnd"/>
      <w:r w:rsidRPr="00CB3B78">
        <w:t xml:space="preserve"> e </w:t>
      </w:r>
      <w:proofErr w:type="spellStart"/>
      <w:r w:rsidRPr="00CB3B78">
        <w:t>kapanonit</w:t>
      </w:r>
      <w:proofErr w:type="spellEnd"/>
      <w:r w:rsidRPr="00CB3B78">
        <w:t xml:space="preserve"> </w:t>
      </w:r>
      <w:proofErr w:type="spellStart"/>
      <w:r w:rsidRPr="00CB3B78">
        <w:t>kundrejt</w:t>
      </w:r>
      <w:proofErr w:type="spellEnd"/>
      <w:r w:rsidRPr="00CB3B78">
        <w:t xml:space="preserve"> </w:t>
      </w:r>
      <w:proofErr w:type="spellStart"/>
      <w:r w:rsidRPr="00CB3B78">
        <w:t>shesheve</w:t>
      </w:r>
      <w:proofErr w:type="spellEnd"/>
      <w:r w:rsidRPr="00CB3B78">
        <w:t xml:space="preserve"> t</w:t>
      </w:r>
      <w:r>
        <w:t>ë</w:t>
      </w:r>
      <w:r w:rsidRPr="00CB3B78">
        <w:t xml:space="preserve"> </w:t>
      </w:r>
      <w:proofErr w:type="spellStart"/>
      <w:r w:rsidRPr="00CB3B78">
        <w:t>plotësojnë</w:t>
      </w:r>
      <w:proofErr w:type="spellEnd"/>
      <w:r w:rsidRPr="00CB3B78">
        <w:t xml:space="preserve"> </w:t>
      </w:r>
      <w:proofErr w:type="spellStart"/>
      <w:r w:rsidRPr="00CB3B78">
        <w:t>kërkesat</w:t>
      </w:r>
      <w:proofErr w:type="spellEnd"/>
      <w:r w:rsidRPr="00CB3B78">
        <w:t xml:space="preserve"> e tilla që të </w:t>
      </w:r>
      <w:proofErr w:type="spellStart"/>
      <w:r w:rsidRPr="00CB3B78">
        <w:t>mos</w:t>
      </w:r>
      <w:proofErr w:type="spellEnd"/>
      <w:r w:rsidRPr="00CB3B78">
        <w:t xml:space="preserve"> </w:t>
      </w:r>
      <w:proofErr w:type="spellStart"/>
      <w:r w:rsidRPr="00CB3B78">
        <w:t>lejojnë</w:t>
      </w:r>
      <w:proofErr w:type="spellEnd"/>
      <w:r w:rsidRPr="00CB3B78">
        <w:t xml:space="preserve"> </w:t>
      </w:r>
      <w:proofErr w:type="spellStart"/>
      <w:r w:rsidRPr="00CB3B78">
        <w:t>hyrje</w:t>
      </w:r>
      <w:proofErr w:type="spellEnd"/>
      <w:r w:rsidRPr="00CB3B78">
        <w:t xml:space="preserve"> të </w:t>
      </w:r>
      <w:proofErr w:type="spellStart"/>
      <w:r w:rsidRPr="00CB3B78">
        <w:t>ujrave</w:t>
      </w:r>
      <w:proofErr w:type="spellEnd"/>
      <w:r w:rsidRPr="00CB3B78">
        <w:t xml:space="preserve"> </w:t>
      </w:r>
      <w:proofErr w:type="spellStart"/>
      <w:r w:rsidRPr="00CB3B78">
        <w:t>nga</w:t>
      </w:r>
      <w:proofErr w:type="spellEnd"/>
      <w:r w:rsidRPr="00CB3B78">
        <w:t xml:space="preserve"> </w:t>
      </w:r>
      <w:proofErr w:type="spellStart"/>
      <w:r w:rsidRPr="00CB3B78">
        <w:t>jashtë</w:t>
      </w:r>
      <w:proofErr w:type="spellEnd"/>
      <w:r w:rsidRPr="00CB3B78">
        <w:t xml:space="preserve"> </w:t>
      </w:r>
      <w:proofErr w:type="spellStart"/>
      <w:r w:rsidRPr="00CB3B78">
        <w:t>brenda</w:t>
      </w:r>
      <w:proofErr w:type="spellEnd"/>
      <w:r w:rsidRPr="00CB3B78">
        <w:t xml:space="preserve">, por </w:t>
      </w:r>
      <w:proofErr w:type="spellStart"/>
      <w:r w:rsidRPr="00CB3B78">
        <w:t>edhe</w:t>
      </w:r>
      <w:proofErr w:type="spellEnd"/>
      <w:r w:rsidRPr="00CB3B78">
        <w:t xml:space="preserve"> </w:t>
      </w:r>
      <w:proofErr w:type="spellStart"/>
      <w:r w:rsidRPr="00CB3B78">
        <w:t>hyrja</w:t>
      </w:r>
      <w:proofErr w:type="spellEnd"/>
      <w:r w:rsidRPr="00CB3B78">
        <w:t xml:space="preserve"> në </w:t>
      </w:r>
      <w:proofErr w:type="spellStart"/>
      <w:r w:rsidRPr="00CB3B78">
        <w:t>kapanon</w:t>
      </w:r>
      <w:proofErr w:type="spellEnd"/>
      <w:r w:rsidRPr="00CB3B78">
        <w:t xml:space="preserve"> të </w:t>
      </w:r>
      <w:proofErr w:type="spellStart"/>
      <w:r w:rsidRPr="00CB3B78">
        <w:t>jetë</w:t>
      </w:r>
      <w:proofErr w:type="spellEnd"/>
      <w:r w:rsidRPr="00CB3B78">
        <w:t xml:space="preserve"> </w:t>
      </w:r>
      <w:proofErr w:type="spellStart"/>
      <w:r w:rsidRPr="00CB3B78">
        <w:t>sa</w:t>
      </w:r>
      <w:proofErr w:type="spellEnd"/>
      <w:r w:rsidRPr="00CB3B78">
        <w:t xml:space="preserve"> më </w:t>
      </w:r>
      <w:proofErr w:type="spellStart"/>
      <w:r w:rsidRPr="00CB3B78">
        <w:t>funksionale</w:t>
      </w:r>
      <w:proofErr w:type="spellEnd"/>
      <w:r w:rsidRPr="00CB3B78">
        <w:t>.</w:t>
      </w:r>
    </w:p>
    <w:p w14:paraId="7000C914" w14:textId="77777777" w:rsidR="0066494F" w:rsidRPr="00CB3B78" w:rsidRDefault="0066494F" w:rsidP="0066494F">
      <w:pPr>
        <w:pStyle w:val="NormalWeb"/>
        <w:spacing w:before="0" w:beforeAutospacing="0" w:after="0" w:afterAutospacing="0"/>
        <w:jc w:val="both"/>
      </w:pPr>
    </w:p>
    <w:p w14:paraId="692F05BD" w14:textId="6A70D008" w:rsidR="0066494F" w:rsidRPr="00CB3B78" w:rsidRDefault="0066494F" w:rsidP="0066494F">
      <w:pPr>
        <w:pStyle w:val="NormalWeb"/>
        <w:spacing w:before="0" w:beforeAutospacing="0" w:after="0" w:afterAutospacing="0"/>
        <w:jc w:val="both"/>
      </w:pPr>
      <w:proofErr w:type="spellStart"/>
      <w:r w:rsidRPr="00CB3B78">
        <w:t>Kapanoni</w:t>
      </w:r>
      <w:proofErr w:type="spellEnd"/>
      <w:r w:rsidRPr="00CB3B78">
        <w:t xml:space="preserve"> të </w:t>
      </w:r>
      <w:proofErr w:type="spellStart"/>
      <w:r w:rsidRPr="00CB3B78">
        <w:t>jetë</w:t>
      </w:r>
      <w:proofErr w:type="spellEnd"/>
      <w:r w:rsidRPr="00CB3B78">
        <w:t xml:space="preserve"> </w:t>
      </w:r>
      <w:proofErr w:type="spellStart"/>
      <w:r w:rsidRPr="00CB3B78">
        <w:t>i</w:t>
      </w:r>
      <w:proofErr w:type="spellEnd"/>
      <w:r w:rsidRPr="00CB3B78">
        <w:t xml:space="preserve"> </w:t>
      </w:r>
      <w:proofErr w:type="spellStart"/>
      <w:r w:rsidRPr="00CB3B78">
        <w:t>tillë</w:t>
      </w:r>
      <w:proofErr w:type="spellEnd"/>
      <w:r w:rsidRPr="00CB3B78">
        <w:t xml:space="preserve"> që të </w:t>
      </w:r>
      <w:proofErr w:type="spellStart"/>
      <w:r w:rsidRPr="00CB3B78">
        <w:t>mund</w:t>
      </w:r>
      <w:proofErr w:type="spellEnd"/>
      <w:r w:rsidRPr="00CB3B78">
        <w:t xml:space="preserve"> të </w:t>
      </w:r>
      <w:proofErr w:type="spellStart"/>
      <w:r w:rsidRPr="00CB3B78">
        <w:t>pastrohet</w:t>
      </w:r>
      <w:proofErr w:type="spellEnd"/>
      <w:r w:rsidRPr="00CB3B78">
        <w:t xml:space="preserve"> </w:t>
      </w:r>
      <w:proofErr w:type="spellStart"/>
      <w:r w:rsidRPr="00CB3B78">
        <w:t>edhe</w:t>
      </w:r>
      <w:proofErr w:type="spellEnd"/>
      <w:r w:rsidRPr="00CB3B78">
        <w:t xml:space="preserve"> me </w:t>
      </w:r>
      <w:proofErr w:type="spellStart"/>
      <w:r w:rsidRPr="00CB3B78">
        <w:t>ujë</w:t>
      </w:r>
      <w:proofErr w:type="spellEnd"/>
      <w:r w:rsidRPr="00CB3B78">
        <w:t xml:space="preserve"> të </w:t>
      </w:r>
      <w:proofErr w:type="spellStart"/>
      <w:r w:rsidRPr="00CB3B78">
        <w:t>rrjedhshëm</w:t>
      </w:r>
      <w:proofErr w:type="spellEnd"/>
      <w:r w:rsidRPr="00CB3B78">
        <w:t xml:space="preserve"> (me </w:t>
      </w:r>
      <w:proofErr w:type="spellStart"/>
      <w:r w:rsidRPr="00CB3B78">
        <w:t>kullime</w:t>
      </w:r>
      <w:proofErr w:type="spellEnd"/>
      <w:r w:rsidRPr="00CB3B78">
        <w:t xml:space="preserve"> të </w:t>
      </w:r>
      <w:proofErr w:type="spellStart"/>
      <w:r w:rsidRPr="00CB3B78">
        <w:t>brendshme</w:t>
      </w:r>
      <w:proofErr w:type="spellEnd"/>
      <w:r w:rsidRPr="00CB3B78">
        <w:t>)</w:t>
      </w:r>
      <w:r>
        <w:t>.</w:t>
      </w:r>
    </w:p>
    <w:p w14:paraId="4BFC1F11" w14:textId="77777777" w:rsidR="0066494F" w:rsidRPr="00CB3B78" w:rsidRDefault="0066494F" w:rsidP="0066494F">
      <w:pPr>
        <w:pStyle w:val="NormalWeb"/>
        <w:spacing w:before="0" w:beforeAutospacing="0" w:after="0" w:afterAutospacing="0"/>
        <w:jc w:val="both"/>
      </w:pPr>
    </w:p>
    <w:p w14:paraId="2240AF3C" w14:textId="77777777" w:rsidR="0066494F" w:rsidRPr="00CB3B78" w:rsidRDefault="0066494F" w:rsidP="0066494F">
      <w:pPr>
        <w:pStyle w:val="NormalWeb"/>
        <w:spacing w:before="0" w:beforeAutospacing="0" w:after="0" w:afterAutospacing="0"/>
        <w:jc w:val="both"/>
      </w:pPr>
      <w:r w:rsidRPr="00CB3B78">
        <w:t xml:space="preserve">Zyra administrative, </w:t>
      </w:r>
      <w:proofErr w:type="spellStart"/>
      <w:r w:rsidRPr="00CB3B78">
        <w:t>duhet</w:t>
      </w:r>
      <w:proofErr w:type="spellEnd"/>
      <w:r w:rsidRPr="00CB3B78">
        <w:t xml:space="preserve"> të </w:t>
      </w:r>
      <w:proofErr w:type="spellStart"/>
      <w:r w:rsidRPr="00CB3B78">
        <w:t>ketë</w:t>
      </w:r>
      <w:proofErr w:type="spellEnd"/>
      <w:r w:rsidRPr="00CB3B78">
        <w:t xml:space="preserve"> </w:t>
      </w:r>
      <w:proofErr w:type="spellStart"/>
      <w:r w:rsidRPr="00CB3B78">
        <w:t>një</w:t>
      </w:r>
      <w:proofErr w:type="spellEnd"/>
      <w:r w:rsidRPr="00CB3B78">
        <w:t xml:space="preserve"> </w:t>
      </w:r>
      <w:proofErr w:type="spellStart"/>
      <w:r w:rsidRPr="00CB3B78">
        <w:t>portë</w:t>
      </w:r>
      <w:proofErr w:type="spellEnd"/>
      <w:r w:rsidRPr="00CB3B78">
        <w:t xml:space="preserve"> për të </w:t>
      </w:r>
      <w:proofErr w:type="spellStart"/>
      <w:r w:rsidRPr="00CB3B78">
        <w:t>komunikuar</w:t>
      </w:r>
      <w:proofErr w:type="spellEnd"/>
      <w:r w:rsidRPr="00CB3B78">
        <w:t xml:space="preserve"> me </w:t>
      </w:r>
      <w:proofErr w:type="spellStart"/>
      <w:r w:rsidRPr="00CB3B78">
        <w:t>kapanonin</w:t>
      </w:r>
      <w:proofErr w:type="spellEnd"/>
      <w:r w:rsidRPr="00CB3B78">
        <w:t xml:space="preserve"> </w:t>
      </w:r>
      <w:proofErr w:type="spellStart"/>
      <w:r w:rsidRPr="00CB3B78">
        <w:t>drejtpërdrejt</w:t>
      </w:r>
      <w:proofErr w:type="spellEnd"/>
      <w:r w:rsidRPr="00CB3B78">
        <w:t xml:space="preserve">, jo </w:t>
      </w:r>
      <w:proofErr w:type="spellStart"/>
      <w:r w:rsidRPr="00CB3B78">
        <w:t>nga</w:t>
      </w:r>
      <w:proofErr w:type="spellEnd"/>
      <w:r w:rsidRPr="00CB3B78">
        <w:t xml:space="preserve"> </w:t>
      </w:r>
      <w:proofErr w:type="spellStart"/>
      <w:r w:rsidRPr="00CB3B78">
        <w:t>portat</w:t>
      </w:r>
      <w:proofErr w:type="spellEnd"/>
      <w:r w:rsidRPr="00CB3B78">
        <w:t xml:space="preserve"> </w:t>
      </w:r>
      <w:proofErr w:type="spellStart"/>
      <w:r w:rsidRPr="00CB3B78">
        <w:t>hyrëse</w:t>
      </w:r>
      <w:proofErr w:type="spellEnd"/>
      <w:r w:rsidRPr="00CB3B78">
        <w:t xml:space="preserve"> </w:t>
      </w:r>
      <w:proofErr w:type="spellStart"/>
      <w:r w:rsidRPr="00CB3B78">
        <w:t>ose</w:t>
      </w:r>
      <w:proofErr w:type="spellEnd"/>
      <w:r w:rsidRPr="00CB3B78">
        <w:t xml:space="preserve"> </w:t>
      </w:r>
      <w:proofErr w:type="spellStart"/>
      <w:r w:rsidRPr="00CB3B78">
        <w:t>dalëse</w:t>
      </w:r>
      <w:proofErr w:type="spellEnd"/>
      <w:r w:rsidRPr="00CB3B78">
        <w:t xml:space="preserve"> të </w:t>
      </w:r>
      <w:proofErr w:type="spellStart"/>
      <w:r w:rsidRPr="00CB3B78">
        <w:t>mjeteve</w:t>
      </w:r>
      <w:proofErr w:type="spellEnd"/>
      <w:r w:rsidRPr="00CB3B78">
        <w:t xml:space="preserve">. </w:t>
      </w:r>
      <w:proofErr w:type="spellStart"/>
      <w:r w:rsidRPr="00CB3B78">
        <w:t>Gjithashtu</w:t>
      </w:r>
      <w:proofErr w:type="spellEnd"/>
      <w:r>
        <w:t>,</w:t>
      </w:r>
      <w:r w:rsidRPr="00CB3B78">
        <w:t xml:space="preserve"> </w:t>
      </w:r>
      <w:proofErr w:type="spellStart"/>
      <w:r w:rsidRPr="00CB3B78">
        <w:t>nga</w:t>
      </w:r>
      <w:proofErr w:type="spellEnd"/>
      <w:r w:rsidRPr="00CB3B78">
        <w:t xml:space="preserve"> </w:t>
      </w:r>
      <w:proofErr w:type="spellStart"/>
      <w:r w:rsidRPr="00CB3B78">
        <w:t>zyra</w:t>
      </w:r>
      <w:proofErr w:type="spellEnd"/>
      <w:r w:rsidRPr="00CB3B78">
        <w:t xml:space="preserve"> </w:t>
      </w:r>
      <w:proofErr w:type="spellStart"/>
      <w:r w:rsidRPr="00CB3B78">
        <w:t>duhet</w:t>
      </w:r>
      <w:proofErr w:type="spellEnd"/>
      <w:r w:rsidRPr="00CB3B78">
        <w:t xml:space="preserve"> të </w:t>
      </w:r>
      <w:proofErr w:type="spellStart"/>
      <w:r w:rsidRPr="00CB3B78">
        <w:t>ketë</w:t>
      </w:r>
      <w:proofErr w:type="spellEnd"/>
      <w:r w:rsidRPr="00CB3B78">
        <w:t xml:space="preserve"> </w:t>
      </w:r>
      <w:proofErr w:type="spellStart"/>
      <w:r w:rsidRPr="00CB3B78">
        <w:t>një</w:t>
      </w:r>
      <w:proofErr w:type="spellEnd"/>
      <w:r w:rsidRPr="00CB3B78">
        <w:t xml:space="preserve"> </w:t>
      </w:r>
      <w:proofErr w:type="spellStart"/>
      <w:r w:rsidRPr="00CB3B78">
        <w:t>shikueshmëri</w:t>
      </w:r>
      <w:proofErr w:type="spellEnd"/>
      <w:r w:rsidRPr="00CB3B78">
        <w:t xml:space="preserve"> </w:t>
      </w:r>
      <w:proofErr w:type="spellStart"/>
      <w:r w:rsidRPr="00CB3B78">
        <w:t>relativisht</w:t>
      </w:r>
      <w:proofErr w:type="spellEnd"/>
      <w:r w:rsidRPr="00CB3B78">
        <w:t xml:space="preserve"> të </w:t>
      </w:r>
      <w:proofErr w:type="spellStart"/>
      <w:r w:rsidRPr="00CB3B78">
        <w:t>plotë</w:t>
      </w:r>
      <w:proofErr w:type="spellEnd"/>
      <w:r w:rsidRPr="00CB3B78">
        <w:t xml:space="preserve"> të </w:t>
      </w:r>
      <w:proofErr w:type="spellStart"/>
      <w:r w:rsidRPr="00CB3B78">
        <w:t>të</w:t>
      </w:r>
      <w:proofErr w:type="spellEnd"/>
      <w:r w:rsidRPr="00CB3B78">
        <w:t xml:space="preserve"> </w:t>
      </w:r>
      <w:proofErr w:type="spellStart"/>
      <w:r w:rsidRPr="00CB3B78">
        <w:t>gjithë</w:t>
      </w:r>
      <w:proofErr w:type="spellEnd"/>
      <w:r w:rsidRPr="00CB3B78">
        <w:t xml:space="preserve"> </w:t>
      </w:r>
      <w:proofErr w:type="spellStart"/>
      <w:r w:rsidRPr="00CB3B78">
        <w:t>procesit</w:t>
      </w:r>
      <w:proofErr w:type="spellEnd"/>
      <w:r w:rsidRPr="00CB3B78">
        <w:t xml:space="preserve"> të </w:t>
      </w:r>
      <w:proofErr w:type="spellStart"/>
      <w:r w:rsidRPr="00CB3B78">
        <w:t>shërbimit</w:t>
      </w:r>
      <w:proofErr w:type="spellEnd"/>
      <w:r w:rsidRPr="00CB3B78">
        <w:t xml:space="preserve"> që </w:t>
      </w:r>
      <w:proofErr w:type="spellStart"/>
      <w:r w:rsidRPr="00CB3B78">
        <w:t>kryhet</w:t>
      </w:r>
      <w:proofErr w:type="spellEnd"/>
      <w:r w:rsidRPr="00CB3B78">
        <w:t xml:space="preserve"> në </w:t>
      </w:r>
      <w:proofErr w:type="spellStart"/>
      <w:r w:rsidRPr="00CB3B78">
        <w:t>kapanon</w:t>
      </w:r>
      <w:proofErr w:type="spellEnd"/>
      <w:r w:rsidRPr="00CB3B78">
        <w:t xml:space="preserve"> (</w:t>
      </w:r>
      <w:proofErr w:type="spellStart"/>
      <w:r w:rsidRPr="00CB3B78">
        <w:t>mundësisht</w:t>
      </w:r>
      <w:proofErr w:type="spellEnd"/>
      <w:r w:rsidRPr="00CB3B78">
        <w:t xml:space="preserve"> </w:t>
      </w:r>
      <w:proofErr w:type="spellStart"/>
      <w:r w:rsidRPr="00CB3B78">
        <w:t>fasada</w:t>
      </w:r>
      <w:proofErr w:type="spellEnd"/>
      <w:r w:rsidRPr="00CB3B78">
        <w:t xml:space="preserve"> </w:t>
      </w:r>
      <w:proofErr w:type="spellStart"/>
      <w:r w:rsidRPr="00CB3B78">
        <w:t>direkte</w:t>
      </w:r>
      <w:proofErr w:type="spellEnd"/>
      <w:r w:rsidRPr="00CB3B78">
        <w:t xml:space="preserve"> të </w:t>
      </w:r>
      <w:proofErr w:type="spellStart"/>
      <w:r w:rsidRPr="00CB3B78">
        <w:t>jetë</w:t>
      </w:r>
      <w:proofErr w:type="spellEnd"/>
      <w:r w:rsidRPr="00CB3B78">
        <w:t xml:space="preserve"> </w:t>
      </w:r>
      <w:proofErr w:type="spellStart"/>
      <w:r w:rsidRPr="00CB3B78">
        <w:t>prej</w:t>
      </w:r>
      <w:proofErr w:type="spellEnd"/>
      <w:r w:rsidRPr="00CB3B78">
        <w:t xml:space="preserve"> </w:t>
      </w:r>
      <w:proofErr w:type="spellStart"/>
      <w:r w:rsidRPr="00CB3B78">
        <w:t>xhami</w:t>
      </w:r>
      <w:proofErr w:type="spellEnd"/>
      <w:r w:rsidRPr="00CB3B78">
        <w:t>)</w:t>
      </w:r>
      <w:r>
        <w:t>.</w:t>
      </w:r>
    </w:p>
    <w:p w14:paraId="268F6565" w14:textId="77777777" w:rsidR="0066494F" w:rsidRPr="00CB3B78" w:rsidRDefault="0066494F" w:rsidP="0066494F">
      <w:pPr>
        <w:pStyle w:val="NormalWeb"/>
        <w:spacing w:before="0" w:beforeAutospacing="0" w:after="0" w:afterAutospacing="0"/>
        <w:jc w:val="both"/>
      </w:pPr>
    </w:p>
    <w:p w14:paraId="663189F0" w14:textId="77777777" w:rsidR="0066494F" w:rsidRPr="00CB3B78" w:rsidRDefault="0066494F" w:rsidP="0066494F">
      <w:pPr>
        <w:pStyle w:val="NormalWeb"/>
        <w:spacing w:before="0" w:beforeAutospacing="0" w:after="0" w:afterAutospacing="0"/>
        <w:jc w:val="both"/>
      </w:pPr>
      <w:proofErr w:type="spellStart"/>
      <w:r>
        <w:t>Ambiente</w:t>
      </w:r>
      <w:r w:rsidRPr="00CB3B78">
        <w:t>t</w:t>
      </w:r>
      <w:proofErr w:type="spellEnd"/>
      <w:r w:rsidRPr="00CB3B78">
        <w:t xml:space="preserve"> të </w:t>
      </w:r>
      <w:proofErr w:type="spellStart"/>
      <w:r w:rsidRPr="00CB3B78">
        <w:t>ofrojnë</w:t>
      </w:r>
      <w:proofErr w:type="spellEnd"/>
      <w:r w:rsidRPr="00CB3B78">
        <w:t xml:space="preserve"> </w:t>
      </w:r>
      <w:proofErr w:type="spellStart"/>
      <w:r w:rsidRPr="00CB3B78">
        <w:t>siguri</w:t>
      </w:r>
      <w:proofErr w:type="spellEnd"/>
      <w:r w:rsidRPr="00CB3B78">
        <w:t xml:space="preserve"> për </w:t>
      </w:r>
      <w:proofErr w:type="spellStart"/>
      <w:r w:rsidRPr="00CB3B78">
        <w:t>ruajtjen</w:t>
      </w:r>
      <w:proofErr w:type="spellEnd"/>
      <w:r w:rsidRPr="00CB3B78">
        <w:t xml:space="preserve"> e </w:t>
      </w:r>
      <w:proofErr w:type="spellStart"/>
      <w:r w:rsidRPr="00CB3B78">
        <w:t>dokumentacionit</w:t>
      </w:r>
      <w:proofErr w:type="spellEnd"/>
      <w:r>
        <w:t>,</w:t>
      </w:r>
      <w:r w:rsidRPr="00CB3B78">
        <w:t xml:space="preserve"> </w:t>
      </w:r>
      <w:proofErr w:type="spellStart"/>
      <w:r w:rsidRPr="00CB3B78">
        <w:t>i</w:t>
      </w:r>
      <w:proofErr w:type="spellEnd"/>
      <w:r w:rsidRPr="00CB3B78">
        <w:t xml:space="preserve"> </w:t>
      </w:r>
      <w:proofErr w:type="spellStart"/>
      <w:r w:rsidRPr="00CB3B78">
        <w:t>cili</w:t>
      </w:r>
      <w:proofErr w:type="spellEnd"/>
      <w:r w:rsidRPr="00CB3B78">
        <w:t xml:space="preserve"> </w:t>
      </w:r>
      <w:proofErr w:type="spellStart"/>
      <w:r w:rsidRPr="00CB3B78">
        <w:t>duhet</w:t>
      </w:r>
      <w:proofErr w:type="spellEnd"/>
      <w:r w:rsidRPr="00CB3B78">
        <w:t xml:space="preserve"> të </w:t>
      </w:r>
      <w:proofErr w:type="spellStart"/>
      <w:r w:rsidRPr="00CB3B78">
        <w:t>jetë</w:t>
      </w:r>
      <w:proofErr w:type="spellEnd"/>
      <w:r w:rsidRPr="00CB3B78">
        <w:t xml:space="preserve"> </w:t>
      </w:r>
      <w:proofErr w:type="spellStart"/>
      <w:r w:rsidRPr="00CB3B78">
        <w:t>domosdoshmërisht</w:t>
      </w:r>
      <w:proofErr w:type="spellEnd"/>
      <w:r w:rsidRPr="00CB3B78">
        <w:t xml:space="preserve"> në </w:t>
      </w:r>
      <w:proofErr w:type="spellStart"/>
      <w:r w:rsidRPr="00CB3B78">
        <w:t>zyrën</w:t>
      </w:r>
      <w:proofErr w:type="spellEnd"/>
      <w:r w:rsidRPr="00CB3B78">
        <w:t xml:space="preserve"> administrative.</w:t>
      </w:r>
    </w:p>
    <w:p w14:paraId="1585A983" w14:textId="77777777" w:rsidR="0066494F" w:rsidRDefault="0066494F" w:rsidP="0066494F">
      <w:pPr>
        <w:pStyle w:val="NormalWeb"/>
        <w:spacing w:before="0" w:beforeAutospacing="0" w:after="0" w:afterAutospacing="0"/>
        <w:jc w:val="both"/>
      </w:pPr>
    </w:p>
    <w:p w14:paraId="43C4BA97" w14:textId="5C75FBAD" w:rsidR="0066494F" w:rsidRDefault="0066494F" w:rsidP="0066494F">
      <w:pPr>
        <w:pStyle w:val="BodyText"/>
        <w:rPr>
          <w:sz w:val="24"/>
          <w:u w:val="single"/>
        </w:rPr>
      </w:pPr>
      <w:proofErr w:type="spellStart"/>
      <w:r>
        <w:rPr>
          <w:sz w:val="24"/>
          <w:u w:val="single"/>
        </w:rPr>
        <w:t>Ambienti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ndihmës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i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kapanonit</w:t>
      </w:r>
      <w:proofErr w:type="spellEnd"/>
      <w:r>
        <w:rPr>
          <w:sz w:val="24"/>
          <w:u w:val="single"/>
        </w:rPr>
        <w:t xml:space="preserve"> (</w:t>
      </w:r>
      <w:proofErr w:type="spellStart"/>
      <w:r>
        <w:rPr>
          <w:sz w:val="24"/>
          <w:u w:val="single"/>
        </w:rPr>
        <w:t>zyra</w:t>
      </w:r>
      <w:proofErr w:type="spellEnd"/>
      <w:r>
        <w:rPr>
          <w:sz w:val="24"/>
          <w:u w:val="single"/>
        </w:rPr>
        <w:t>)</w:t>
      </w:r>
    </w:p>
    <w:p w14:paraId="6D370EF1" w14:textId="77777777" w:rsidR="0066494F" w:rsidRPr="00EC242A" w:rsidRDefault="0066494F" w:rsidP="0066494F">
      <w:pPr>
        <w:pStyle w:val="BodyText"/>
        <w:rPr>
          <w:sz w:val="24"/>
          <w:u w:val="single"/>
        </w:rPr>
      </w:pPr>
    </w:p>
    <w:p w14:paraId="74451674" w14:textId="77777777" w:rsidR="0066494F" w:rsidRDefault="0066494F" w:rsidP="0066494F">
      <w:pPr>
        <w:pStyle w:val="BodyText"/>
        <w:rPr>
          <w:sz w:val="24"/>
        </w:rPr>
      </w:pPr>
      <w:proofErr w:type="spellStart"/>
      <w:r w:rsidRPr="00483CDE">
        <w:rPr>
          <w:sz w:val="24"/>
        </w:rPr>
        <w:lastRenderedPageBreak/>
        <w:t>N</w:t>
      </w:r>
      <w:r>
        <w:rPr>
          <w:sz w:val="24"/>
        </w:rPr>
        <w:t>jë</w:t>
      </w:r>
      <w:proofErr w:type="spellEnd"/>
      <w:r w:rsidRPr="00483CDE">
        <w:rPr>
          <w:sz w:val="24"/>
        </w:rPr>
        <w:t xml:space="preserve"> </w:t>
      </w:r>
      <w:proofErr w:type="spellStart"/>
      <w:r>
        <w:rPr>
          <w:sz w:val="24"/>
        </w:rPr>
        <w:t>pjesë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sipërfaqes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ndërtimore</w:t>
      </w:r>
      <w:proofErr w:type="spellEnd"/>
      <w:r>
        <w:rPr>
          <w:sz w:val="24"/>
        </w:rPr>
        <w:t xml:space="preserve"> do të </w:t>
      </w:r>
      <w:proofErr w:type="spellStart"/>
      <w:r>
        <w:rPr>
          <w:sz w:val="24"/>
        </w:rPr>
        <w:t>shfrytëzohet</w:t>
      </w:r>
      <w:proofErr w:type="spellEnd"/>
      <w:r>
        <w:rPr>
          <w:sz w:val="24"/>
        </w:rPr>
        <w:t xml:space="preserve"> për </w:t>
      </w:r>
      <w:proofErr w:type="spellStart"/>
      <w:r>
        <w:rPr>
          <w:sz w:val="24"/>
        </w:rPr>
        <w:t>ambientet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zyrave</w:t>
      </w:r>
      <w:proofErr w:type="spellEnd"/>
      <w:r>
        <w:rPr>
          <w:sz w:val="24"/>
        </w:rPr>
        <w:t xml:space="preserve"> dhe </w:t>
      </w:r>
      <w:proofErr w:type="spellStart"/>
      <w:r>
        <w:rPr>
          <w:sz w:val="24"/>
        </w:rPr>
        <w:t>arkivave</w:t>
      </w:r>
      <w:proofErr w:type="spellEnd"/>
      <w:r>
        <w:rPr>
          <w:sz w:val="24"/>
        </w:rPr>
        <w:t xml:space="preserve"> të cilat </w:t>
      </w:r>
      <w:proofErr w:type="spellStart"/>
      <w:r>
        <w:rPr>
          <w:sz w:val="24"/>
        </w:rPr>
        <w:t>duhet</w:t>
      </w:r>
      <w:proofErr w:type="spellEnd"/>
      <w:r>
        <w:rPr>
          <w:sz w:val="24"/>
        </w:rPr>
        <w:t xml:space="preserve"> të </w:t>
      </w:r>
      <w:proofErr w:type="spellStart"/>
      <w:r>
        <w:rPr>
          <w:sz w:val="24"/>
        </w:rPr>
        <w:t>përfshijnë</w:t>
      </w:r>
      <w:proofErr w:type="spellEnd"/>
      <w:r>
        <w:rPr>
          <w:sz w:val="24"/>
        </w:rPr>
        <w:t>:</w:t>
      </w:r>
    </w:p>
    <w:p w14:paraId="197B575B" w14:textId="77777777" w:rsidR="0066494F" w:rsidRDefault="0066494F" w:rsidP="0066494F">
      <w:pPr>
        <w:pStyle w:val="BodyText"/>
        <w:rPr>
          <w:sz w:val="24"/>
        </w:rPr>
      </w:pPr>
    </w:p>
    <w:p w14:paraId="2BD2F13C" w14:textId="77777777" w:rsidR="0066494F" w:rsidRPr="006F6DE9" w:rsidRDefault="0066494F" w:rsidP="0066494F">
      <w:pPr>
        <w:pStyle w:val="BodyText"/>
        <w:numPr>
          <w:ilvl w:val="0"/>
          <w:numId w:val="20"/>
        </w:numPr>
        <w:spacing w:line="180" w:lineRule="atLeast"/>
        <w:rPr>
          <w:bCs/>
          <w:sz w:val="24"/>
          <w:lang w:val="it-IT"/>
        </w:rPr>
      </w:pPr>
      <w:r>
        <w:rPr>
          <w:bCs/>
          <w:sz w:val="24"/>
        </w:rPr>
        <w:t>Z</w:t>
      </w:r>
      <w:r w:rsidRPr="006F6DE9">
        <w:rPr>
          <w:bCs/>
          <w:sz w:val="24"/>
          <w:lang w:val="it-IT"/>
        </w:rPr>
        <w:t xml:space="preserve">yrë me </w:t>
      </w:r>
      <w:r w:rsidRPr="006F6DE9">
        <w:rPr>
          <w:bCs/>
          <w:sz w:val="24"/>
          <w:u w:val="single"/>
          <w:lang w:val="it-IT"/>
        </w:rPr>
        <w:t>2 poste</w:t>
      </w:r>
      <w:r w:rsidRPr="006F6DE9">
        <w:rPr>
          <w:bCs/>
          <w:sz w:val="24"/>
          <w:lang w:val="it-IT"/>
        </w:rPr>
        <w:t xml:space="preserve"> arke të siguruara përpara me xham</w:t>
      </w:r>
      <w:r>
        <w:rPr>
          <w:bCs/>
          <w:sz w:val="24"/>
          <w:lang w:val="it-IT"/>
        </w:rPr>
        <w:t>.</w:t>
      </w:r>
    </w:p>
    <w:p w14:paraId="567D66F5" w14:textId="77777777" w:rsidR="0066494F" w:rsidRDefault="0066494F" w:rsidP="0066494F">
      <w:pPr>
        <w:pStyle w:val="BodyText"/>
        <w:numPr>
          <w:ilvl w:val="0"/>
          <w:numId w:val="20"/>
        </w:numPr>
        <w:spacing w:line="180" w:lineRule="atLeast"/>
        <w:rPr>
          <w:bCs/>
          <w:sz w:val="24"/>
        </w:rPr>
      </w:pPr>
      <w:r>
        <w:rPr>
          <w:bCs/>
          <w:sz w:val="24"/>
        </w:rPr>
        <w:t xml:space="preserve">Ambient </w:t>
      </w:r>
      <w:proofErr w:type="spellStart"/>
      <w:r>
        <w:rPr>
          <w:bCs/>
          <w:sz w:val="24"/>
        </w:rPr>
        <w:t>pritje</w:t>
      </w:r>
      <w:proofErr w:type="spellEnd"/>
      <w:r>
        <w:rPr>
          <w:bCs/>
          <w:sz w:val="24"/>
        </w:rPr>
        <w:t xml:space="preserve"> për </w:t>
      </w:r>
      <w:proofErr w:type="spellStart"/>
      <w:r>
        <w:rPr>
          <w:bCs/>
          <w:sz w:val="24"/>
        </w:rPr>
        <w:t>qytetarët</w:t>
      </w:r>
      <w:proofErr w:type="spellEnd"/>
      <w:r>
        <w:rPr>
          <w:bCs/>
          <w:sz w:val="24"/>
        </w:rPr>
        <w:t>;</w:t>
      </w:r>
    </w:p>
    <w:p w14:paraId="23E3AEE1" w14:textId="77777777" w:rsidR="0066494F" w:rsidRDefault="0066494F" w:rsidP="0066494F">
      <w:pPr>
        <w:pStyle w:val="BodyText"/>
        <w:numPr>
          <w:ilvl w:val="0"/>
          <w:numId w:val="20"/>
        </w:numPr>
        <w:spacing w:line="180" w:lineRule="atLeast"/>
        <w:rPr>
          <w:bCs/>
          <w:sz w:val="24"/>
        </w:rPr>
      </w:pPr>
      <w:proofErr w:type="spellStart"/>
      <w:r>
        <w:rPr>
          <w:bCs/>
          <w:sz w:val="24"/>
        </w:rPr>
        <w:t>Zyrë</w:t>
      </w:r>
      <w:proofErr w:type="spellEnd"/>
      <w:r>
        <w:rPr>
          <w:bCs/>
          <w:sz w:val="24"/>
        </w:rPr>
        <w:t xml:space="preserve"> me </w:t>
      </w:r>
      <w:r w:rsidRPr="00974AB5">
        <w:rPr>
          <w:bCs/>
          <w:sz w:val="24"/>
          <w:u w:val="single"/>
        </w:rPr>
        <w:t xml:space="preserve">1 post </w:t>
      </w:r>
      <w:proofErr w:type="spellStart"/>
      <w:r w:rsidRPr="00974AB5">
        <w:rPr>
          <w:bCs/>
          <w:sz w:val="24"/>
          <w:u w:val="single"/>
        </w:rPr>
        <w:t>pune</w:t>
      </w:r>
      <w:proofErr w:type="spellEnd"/>
      <w:r>
        <w:rPr>
          <w:bCs/>
          <w:sz w:val="24"/>
        </w:rPr>
        <w:t xml:space="preserve"> për </w:t>
      </w:r>
      <w:proofErr w:type="spellStart"/>
      <w:r>
        <w:rPr>
          <w:bCs/>
          <w:sz w:val="24"/>
        </w:rPr>
        <w:t>punonjësit</w:t>
      </w:r>
      <w:proofErr w:type="spellEnd"/>
      <w:r>
        <w:rPr>
          <w:bCs/>
          <w:sz w:val="24"/>
        </w:rPr>
        <w:t xml:space="preserve"> e </w:t>
      </w:r>
      <w:proofErr w:type="spellStart"/>
      <w:r>
        <w:rPr>
          <w:bCs/>
          <w:sz w:val="24"/>
        </w:rPr>
        <w:t>Kontrollit</w:t>
      </w:r>
      <w:proofErr w:type="spellEnd"/>
      <w:r>
        <w:rPr>
          <w:bCs/>
          <w:sz w:val="24"/>
        </w:rPr>
        <w:t xml:space="preserve"> Teknik;</w:t>
      </w:r>
    </w:p>
    <w:p w14:paraId="70B8BA76" w14:textId="77777777" w:rsidR="0066494F" w:rsidRDefault="0066494F" w:rsidP="0066494F">
      <w:pPr>
        <w:pStyle w:val="BodyText"/>
        <w:numPr>
          <w:ilvl w:val="0"/>
          <w:numId w:val="20"/>
        </w:numPr>
        <w:spacing w:line="180" w:lineRule="atLeast"/>
        <w:rPr>
          <w:bCs/>
          <w:sz w:val="24"/>
        </w:rPr>
      </w:pPr>
      <w:proofErr w:type="spellStart"/>
      <w:r>
        <w:rPr>
          <w:bCs/>
          <w:sz w:val="24"/>
        </w:rPr>
        <w:t>Dhoma</w:t>
      </w:r>
      <w:proofErr w:type="spellEnd"/>
      <w:r>
        <w:rPr>
          <w:bCs/>
          <w:sz w:val="24"/>
        </w:rPr>
        <w:t xml:space="preserve"> e </w:t>
      </w:r>
      <w:proofErr w:type="spellStart"/>
      <w:r>
        <w:rPr>
          <w:bCs/>
          <w:sz w:val="24"/>
        </w:rPr>
        <w:t>Serverit</w:t>
      </w:r>
      <w:proofErr w:type="spellEnd"/>
      <w:r>
        <w:rPr>
          <w:bCs/>
          <w:sz w:val="24"/>
        </w:rPr>
        <w:t>;</w:t>
      </w:r>
    </w:p>
    <w:p w14:paraId="79D64111" w14:textId="77777777" w:rsidR="0066494F" w:rsidRDefault="0066494F" w:rsidP="0066494F">
      <w:pPr>
        <w:pStyle w:val="BodyText"/>
        <w:numPr>
          <w:ilvl w:val="0"/>
          <w:numId w:val="20"/>
        </w:numPr>
        <w:spacing w:line="180" w:lineRule="atLeast"/>
        <w:rPr>
          <w:bCs/>
          <w:sz w:val="24"/>
        </w:rPr>
      </w:pPr>
      <w:r>
        <w:rPr>
          <w:bCs/>
          <w:sz w:val="24"/>
        </w:rPr>
        <w:t xml:space="preserve">Ambient </w:t>
      </w:r>
      <w:proofErr w:type="spellStart"/>
      <w:r>
        <w:rPr>
          <w:bCs/>
          <w:sz w:val="24"/>
        </w:rPr>
        <w:t>ndërrimi</w:t>
      </w:r>
      <w:proofErr w:type="spellEnd"/>
      <w:r>
        <w:rPr>
          <w:bCs/>
          <w:sz w:val="24"/>
        </w:rPr>
        <w:t xml:space="preserve"> të </w:t>
      </w:r>
      <w:proofErr w:type="spellStart"/>
      <w:r>
        <w:rPr>
          <w:bCs/>
          <w:sz w:val="24"/>
        </w:rPr>
        <w:t>uniformës</w:t>
      </w:r>
      <w:proofErr w:type="spellEnd"/>
      <w:r>
        <w:rPr>
          <w:bCs/>
          <w:sz w:val="24"/>
        </w:rPr>
        <w:t xml:space="preserve"> për</w:t>
      </w:r>
      <w:r w:rsidRPr="00974AB5"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punonjësit</w:t>
      </w:r>
      <w:proofErr w:type="spellEnd"/>
      <w:r>
        <w:rPr>
          <w:bCs/>
          <w:sz w:val="24"/>
        </w:rPr>
        <w:t xml:space="preserve"> e </w:t>
      </w:r>
      <w:proofErr w:type="spellStart"/>
      <w:r>
        <w:rPr>
          <w:bCs/>
          <w:sz w:val="24"/>
        </w:rPr>
        <w:t>Kontrollit</w:t>
      </w:r>
      <w:proofErr w:type="spellEnd"/>
      <w:r>
        <w:rPr>
          <w:bCs/>
          <w:sz w:val="24"/>
        </w:rPr>
        <w:t xml:space="preserve"> Teknik;</w:t>
      </w:r>
    </w:p>
    <w:p w14:paraId="2B8B214A" w14:textId="77777777" w:rsidR="0066494F" w:rsidRDefault="0066494F" w:rsidP="0066494F">
      <w:pPr>
        <w:pStyle w:val="BodyText"/>
        <w:numPr>
          <w:ilvl w:val="0"/>
          <w:numId w:val="20"/>
        </w:numPr>
        <w:spacing w:line="180" w:lineRule="atLeast"/>
        <w:rPr>
          <w:bCs/>
          <w:sz w:val="24"/>
        </w:rPr>
      </w:pPr>
      <w:r>
        <w:rPr>
          <w:bCs/>
          <w:sz w:val="24"/>
        </w:rPr>
        <w:t xml:space="preserve">Ambient </w:t>
      </w:r>
      <w:proofErr w:type="spellStart"/>
      <w:r>
        <w:rPr>
          <w:bCs/>
          <w:sz w:val="24"/>
        </w:rPr>
        <w:t>ngrënie</w:t>
      </w:r>
      <w:proofErr w:type="spellEnd"/>
      <w:r>
        <w:rPr>
          <w:bCs/>
          <w:sz w:val="24"/>
        </w:rPr>
        <w:t xml:space="preserve"> për </w:t>
      </w:r>
      <w:proofErr w:type="spellStart"/>
      <w:r>
        <w:rPr>
          <w:bCs/>
          <w:sz w:val="24"/>
        </w:rPr>
        <w:t>punonjësit</w:t>
      </w:r>
      <w:proofErr w:type="spellEnd"/>
      <w:r>
        <w:rPr>
          <w:bCs/>
          <w:sz w:val="24"/>
        </w:rPr>
        <w:t xml:space="preserve"> e </w:t>
      </w:r>
      <w:proofErr w:type="spellStart"/>
      <w:r>
        <w:rPr>
          <w:bCs/>
          <w:sz w:val="24"/>
        </w:rPr>
        <w:t>Kontrollit</w:t>
      </w:r>
      <w:proofErr w:type="spellEnd"/>
      <w:r>
        <w:rPr>
          <w:bCs/>
          <w:sz w:val="24"/>
        </w:rPr>
        <w:t xml:space="preserve"> Teknik;</w:t>
      </w:r>
    </w:p>
    <w:p w14:paraId="1388CDF5" w14:textId="77777777" w:rsidR="0066494F" w:rsidRDefault="0066494F" w:rsidP="0066494F">
      <w:pPr>
        <w:pStyle w:val="BodyText"/>
        <w:numPr>
          <w:ilvl w:val="0"/>
          <w:numId w:val="20"/>
        </w:numPr>
        <w:spacing w:line="180" w:lineRule="atLeast"/>
        <w:rPr>
          <w:bCs/>
          <w:sz w:val="24"/>
        </w:rPr>
      </w:pPr>
      <w:proofErr w:type="spellStart"/>
      <w:r>
        <w:rPr>
          <w:bCs/>
          <w:sz w:val="24"/>
        </w:rPr>
        <w:t>Ambiente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arkivimi</w:t>
      </w:r>
      <w:proofErr w:type="spellEnd"/>
      <w:r>
        <w:rPr>
          <w:bCs/>
          <w:sz w:val="24"/>
        </w:rPr>
        <w:t xml:space="preserve"> për </w:t>
      </w:r>
      <w:proofErr w:type="spellStart"/>
      <w:r>
        <w:rPr>
          <w:bCs/>
          <w:sz w:val="24"/>
        </w:rPr>
        <w:t>dosjet</w:t>
      </w:r>
      <w:proofErr w:type="spellEnd"/>
      <w:r>
        <w:rPr>
          <w:bCs/>
          <w:sz w:val="24"/>
        </w:rPr>
        <w:t>;</w:t>
      </w:r>
    </w:p>
    <w:p w14:paraId="0251DAB8" w14:textId="77777777" w:rsidR="0066494F" w:rsidRPr="006F6DE9" w:rsidRDefault="0066494F" w:rsidP="0066494F">
      <w:pPr>
        <w:pStyle w:val="BodyText"/>
        <w:numPr>
          <w:ilvl w:val="0"/>
          <w:numId w:val="20"/>
        </w:numPr>
        <w:spacing w:line="180" w:lineRule="atLeast"/>
        <w:rPr>
          <w:bCs/>
          <w:sz w:val="24"/>
        </w:rPr>
      </w:pPr>
      <w:proofErr w:type="spellStart"/>
      <w:r>
        <w:rPr>
          <w:bCs/>
          <w:sz w:val="24"/>
        </w:rPr>
        <w:t>A</w:t>
      </w:r>
      <w:r w:rsidRPr="006F6DE9">
        <w:rPr>
          <w:bCs/>
          <w:sz w:val="24"/>
        </w:rPr>
        <w:t>mbjent</w:t>
      </w:r>
      <w:proofErr w:type="spellEnd"/>
      <w:r w:rsidRPr="006F6DE9">
        <w:rPr>
          <w:bCs/>
          <w:sz w:val="24"/>
        </w:rPr>
        <w:t xml:space="preserve"> për </w:t>
      </w:r>
      <w:proofErr w:type="spellStart"/>
      <w:r w:rsidRPr="006F6DE9">
        <w:rPr>
          <w:bCs/>
          <w:sz w:val="24"/>
        </w:rPr>
        <w:t>magazinë</w:t>
      </w:r>
      <w:proofErr w:type="spellEnd"/>
      <w:r w:rsidRPr="006F6DE9">
        <w:rPr>
          <w:bCs/>
          <w:sz w:val="24"/>
        </w:rPr>
        <w:t>;</w:t>
      </w:r>
    </w:p>
    <w:p w14:paraId="1940667D" w14:textId="77777777" w:rsidR="0066494F" w:rsidRPr="00974AB5" w:rsidRDefault="0066494F" w:rsidP="0066494F">
      <w:pPr>
        <w:pStyle w:val="BodyText"/>
        <w:numPr>
          <w:ilvl w:val="0"/>
          <w:numId w:val="20"/>
        </w:numPr>
        <w:spacing w:line="180" w:lineRule="atLeast"/>
        <w:rPr>
          <w:b/>
          <w:sz w:val="24"/>
        </w:rPr>
      </w:pPr>
      <w:proofErr w:type="spellStart"/>
      <w:r>
        <w:rPr>
          <w:bCs/>
          <w:sz w:val="24"/>
        </w:rPr>
        <w:t>T</w:t>
      </w:r>
      <w:r w:rsidRPr="006F6DE9">
        <w:rPr>
          <w:bCs/>
          <w:sz w:val="24"/>
        </w:rPr>
        <w:t>ualete</w:t>
      </w:r>
      <w:proofErr w:type="spellEnd"/>
      <w:r w:rsidRPr="006F6DE9">
        <w:rPr>
          <w:bCs/>
          <w:sz w:val="24"/>
        </w:rPr>
        <w:t>.</w:t>
      </w:r>
    </w:p>
    <w:p w14:paraId="56A8923E" w14:textId="77777777" w:rsidR="0066494F" w:rsidRDefault="0066494F" w:rsidP="0066494F">
      <w:pPr>
        <w:pStyle w:val="BodyText"/>
        <w:rPr>
          <w:sz w:val="24"/>
          <w:u w:val="single"/>
        </w:rPr>
      </w:pPr>
    </w:p>
    <w:p w14:paraId="1BFF3449" w14:textId="3544FAB5" w:rsidR="0066494F" w:rsidRDefault="0066494F" w:rsidP="0066494F">
      <w:pPr>
        <w:pStyle w:val="BodyText"/>
        <w:rPr>
          <w:sz w:val="24"/>
          <w:u w:val="single"/>
        </w:rPr>
      </w:pPr>
      <w:proofErr w:type="spellStart"/>
      <w:r>
        <w:rPr>
          <w:sz w:val="24"/>
          <w:u w:val="single"/>
        </w:rPr>
        <w:t>Ambientet</w:t>
      </w:r>
      <w:proofErr w:type="spellEnd"/>
      <w:r>
        <w:rPr>
          <w:sz w:val="24"/>
          <w:u w:val="single"/>
        </w:rPr>
        <w:t xml:space="preserve"> për </w:t>
      </w:r>
      <w:proofErr w:type="spellStart"/>
      <w:r>
        <w:rPr>
          <w:sz w:val="24"/>
          <w:u w:val="single"/>
        </w:rPr>
        <w:t>zyrat</w:t>
      </w:r>
      <w:proofErr w:type="spellEnd"/>
      <w:r>
        <w:rPr>
          <w:sz w:val="24"/>
          <w:u w:val="single"/>
        </w:rPr>
        <w:t xml:space="preserve"> e </w:t>
      </w:r>
      <w:proofErr w:type="spellStart"/>
      <w:r>
        <w:rPr>
          <w:sz w:val="24"/>
          <w:u w:val="single"/>
        </w:rPr>
        <w:t>Degës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Lushnjë</w:t>
      </w:r>
      <w:proofErr w:type="spellEnd"/>
    </w:p>
    <w:p w14:paraId="28858D3E" w14:textId="77777777" w:rsidR="0066494F" w:rsidRDefault="0066494F" w:rsidP="0066494F">
      <w:pPr>
        <w:pStyle w:val="BodyText"/>
        <w:rPr>
          <w:sz w:val="24"/>
          <w:lang w:val="it-IT"/>
        </w:rPr>
      </w:pPr>
    </w:p>
    <w:p w14:paraId="26884A42" w14:textId="77777777" w:rsidR="0066494F" w:rsidRPr="00C93008" w:rsidRDefault="0066494F" w:rsidP="0066494F">
      <w:pPr>
        <w:pStyle w:val="BodyText"/>
        <w:rPr>
          <w:sz w:val="24"/>
          <w:lang w:val="it-IT"/>
        </w:rPr>
      </w:pPr>
      <w:r>
        <w:rPr>
          <w:sz w:val="24"/>
          <w:lang w:val="it-IT"/>
        </w:rPr>
        <w:t>Ambiente</w:t>
      </w:r>
      <w:r w:rsidRPr="00C93008">
        <w:rPr>
          <w:sz w:val="24"/>
          <w:lang w:val="it-IT"/>
        </w:rPr>
        <w:t>t e kërkuara bazuar në strukturën aktuale janë:</w:t>
      </w:r>
    </w:p>
    <w:p w14:paraId="55958B6F" w14:textId="77777777" w:rsidR="0066494F" w:rsidRPr="00C93008" w:rsidRDefault="0066494F" w:rsidP="0066494F">
      <w:pPr>
        <w:pStyle w:val="BodyText"/>
        <w:ind w:left="360"/>
        <w:rPr>
          <w:sz w:val="24"/>
          <w:lang w:val="it-IT"/>
        </w:rPr>
      </w:pPr>
    </w:p>
    <w:p w14:paraId="651309C6" w14:textId="77777777" w:rsidR="0066494F" w:rsidRPr="001B5FE7" w:rsidRDefault="0066494F" w:rsidP="0066494F">
      <w:pPr>
        <w:pStyle w:val="BodyText"/>
        <w:numPr>
          <w:ilvl w:val="0"/>
          <w:numId w:val="19"/>
        </w:numPr>
        <w:spacing w:line="180" w:lineRule="atLeast"/>
        <w:rPr>
          <w:bCs/>
          <w:sz w:val="24"/>
          <w:lang w:val="it-IT"/>
        </w:rPr>
      </w:pPr>
      <w:r w:rsidRPr="006F6DE9">
        <w:rPr>
          <w:bCs/>
          <w:sz w:val="24"/>
          <w:u w:val="single"/>
          <w:lang w:val="it-IT"/>
        </w:rPr>
        <w:t>2 poste</w:t>
      </w:r>
      <w:r w:rsidRPr="006F6DE9">
        <w:rPr>
          <w:bCs/>
          <w:sz w:val="24"/>
          <w:lang w:val="it-IT"/>
        </w:rPr>
        <w:t xml:space="preserve"> arke të siguruara përpara me xham</w:t>
      </w:r>
      <w:r>
        <w:rPr>
          <w:bCs/>
          <w:sz w:val="24"/>
          <w:lang w:val="it-IT"/>
        </w:rPr>
        <w:t>.</w:t>
      </w:r>
    </w:p>
    <w:p w14:paraId="266AD2B7" w14:textId="15A56A77" w:rsidR="0066494F" w:rsidRPr="00A8435B" w:rsidRDefault="0066494F" w:rsidP="0066494F">
      <w:pPr>
        <w:pStyle w:val="BodyText"/>
        <w:numPr>
          <w:ilvl w:val="0"/>
          <w:numId w:val="19"/>
        </w:numPr>
        <w:rPr>
          <w:bCs/>
          <w:sz w:val="24"/>
          <w:lang w:val="it-IT"/>
        </w:rPr>
      </w:pPr>
      <w:r w:rsidRPr="006F6DE9">
        <w:rPr>
          <w:bCs/>
          <w:sz w:val="24"/>
          <w:u w:val="single"/>
          <w:lang w:val="it-IT"/>
        </w:rPr>
        <w:t>1 post</w:t>
      </w:r>
      <w:r w:rsidRPr="006F6DE9">
        <w:rPr>
          <w:bCs/>
          <w:sz w:val="24"/>
          <w:lang w:val="it-IT"/>
        </w:rPr>
        <w:t xml:space="preserve"> sh</w:t>
      </w:r>
      <w:r w:rsidRPr="006F6DE9">
        <w:rPr>
          <w:bCs/>
          <w:sz w:val="24"/>
        </w:rPr>
        <w:t>ë</w:t>
      </w:r>
      <w:r w:rsidRPr="006F6DE9">
        <w:rPr>
          <w:bCs/>
          <w:sz w:val="24"/>
          <w:lang w:val="it-IT"/>
        </w:rPr>
        <w:t>rbimi+fotografimi (</w:t>
      </w:r>
      <w:r w:rsidRPr="006F6DE9">
        <w:rPr>
          <w:bCs/>
          <w:sz w:val="24"/>
        </w:rPr>
        <w:t xml:space="preserve">do </w:t>
      </w:r>
      <w:r w:rsidRPr="006F6DE9">
        <w:rPr>
          <w:bCs/>
          <w:sz w:val="24"/>
          <w:lang w:val="it-IT"/>
        </w:rPr>
        <w:t>të mer</w:t>
      </w:r>
      <w:r w:rsidR="00F90585">
        <w:rPr>
          <w:bCs/>
          <w:sz w:val="24"/>
          <w:lang w:val="it-IT"/>
        </w:rPr>
        <w:t>r</w:t>
      </w:r>
      <w:r w:rsidRPr="006F6DE9">
        <w:rPr>
          <w:bCs/>
          <w:sz w:val="24"/>
          <w:lang w:val="it-IT"/>
        </w:rPr>
        <w:t>et parasysh balancimi i dritës për foto)</w:t>
      </w:r>
      <w:r>
        <w:rPr>
          <w:bCs/>
          <w:sz w:val="24"/>
        </w:rPr>
        <w:t>;</w:t>
      </w:r>
    </w:p>
    <w:p w14:paraId="6B226B87" w14:textId="77777777" w:rsidR="0066494F" w:rsidRPr="00A8435B" w:rsidRDefault="0066494F" w:rsidP="0066494F">
      <w:pPr>
        <w:pStyle w:val="BodyText"/>
        <w:numPr>
          <w:ilvl w:val="0"/>
          <w:numId w:val="19"/>
        </w:numPr>
        <w:rPr>
          <w:bCs/>
          <w:sz w:val="24"/>
          <w:lang w:val="it-IT"/>
        </w:rPr>
      </w:pPr>
      <w:r w:rsidRPr="00A8435B">
        <w:rPr>
          <w:bCs/>
          <w:sz w:val="24"/>
          <w:lang w:val="it-IT"/>
        </w:rPr>
        <w:t>Ambient pritje për qytetarët</w:t>
      </w:r>
      <w:r>
        <w:rPr>
          <w:bCs/>
          <w:sz w:val="24"/>
          <w:lang w:val="it-IT"/>
        </w:rPr>
        <w:t>;</w:t>
      </w:r>
    </w:p>
    <w:p w14:paraId="22840AF6" w14:textId="77777777" w:rsidR="0066494F" w:rsidRDefault="0066494F" w:rsidP="0066494F">
      <w:pPr>
        <w:pStyle w:val="BodyText"/>
        <w:numPr>
          <w:ilvl w:val="0"/>
          <w:numId w:val="19"/>
        </w:numPr>
        <w:spacing w:line="180" w:lineRule="atLeast"/>
        <w:rPr>
          <w:bCs/>
          <w:sz w:val="24"/>
        </w:rPr>
      </w:pPr>
      <w:r>
        <w:rPr>
          <w:bCs/>
          <w:sz w:val="24"/>
        </w:rPr>
        <w:t>A</w:t>
      </w:r>
      <w:r w:rsidRPr="006F6DE9">
        <w:rPr>
          <w:bCs/>
          <w:sz w:val="24"/>
        </w:rPr>
        <w:t>mb</w:t>
      </w:r>
      <w:r>
        <w:rPr>
          <w:bCs/>
          <w:sz w:val="24"/>
        </w:rPr>
        <w:t>i</w:t>
      </w:r>
      <w:r w:rsidRPr="006F6DE9">
        <w:rPr>
          <w:bCs/>
          <w:sz w:val="24"/>
        </w:rPr>
        <w:t xml:space="preserve">ent për </w:t>
      </w:r>
      <w:proofErr w:type="spellStart"/>
      <w:r w:rsidRPr="006F6DE9">
        <w:rPr>
          <w:bCs/>
          <w:sz w:val="24"/>
        </w:rPr>
        <w:t>magazinë</w:t>
      </w:r>
      <w:proofErr w:type="spellEnd"/>
      <w:r w:rsidRPr="006F6DE9">
        <w:rPr>
          <w:bCs/>
          <w:sz w:val="24"/>
        </w:rPr>
        <w:t>;</w:t>
      </w:r>
    </w:p>
    <w:p w14:paraId="3EA54F04" w14:textId="77777777" w:rsidR="0066494F" w:rsidRPr="001B5FE7" w:rsidRDefault="0066494F" w:rsidP="0066494F">
      <w:pPr>
        <w:pStyle w:val="BodyText"/>
        <w:numPr>
          <w:ilvl w:val="0"/>
          <w:numId w:val="19"/>
        </w:numPr>
        <w:spacing w:line="180" w:lineRule="atLeast"/>
        <w:rPr>
          <w:bCs/>
          <w:sz w:val="24"/>
        </w:rPr>
      </w:pPr>
      <w:proofErr w:type="spellStart"/>
      <w:r>
        <w:rPr>
          <w:bCs/>
          <w:sz w:val="24"/>
        </w:rPr>
        <w:t>Ambiente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arkivimi</w:t>
      </w:r>
      <w:proofErr w:type="spellEnd"/>
      <w:r>
        <w:rPr>
          <w:bCs/>
          <w:sz w:val="24"/>
        </w:rPr>
        <w:t xml:space="preserve"> për </w:t>
      </w:r>
      <w:proofErr w:type="spellStart"/>
      <w:r>
        <w:rPr>
          <w:bCs/>
          <w:sz w:val="24"/>
        </w:rPr>
        <w:t>dosjet</w:t>
      </w:r>
      <w:proofErr w:type="spellEnd"/>
      <w:r>
        <w:rPr>
          <w:bCs/>
          <w:sz w:val="24"/>
        </w:rPr>
        <w:t>;</w:t>
      </w:r>
    </w:p>
    <w:p w14:paraId="66D52983" w14:textId="77777777" w:rsidR="0066494F" w:rsidRPr="006F6DE9" w:rsidRDefault="0066494F" w:rsidP="0066494F">
      <w:pPr>
        <w:pStyle w:val="BodyText"/>
        <w:numPr>
          <w:ilvl w:val="0"/>
          <w:numId w:val="19"/>
        </w:numPr>
        <w:spacing w:line="180" w:lineRule="atLeast"/>
        <w:rPr>
          <w:b/>
          <w:sz w:val="24"/>
        </w:rPr>
      </w:pPr>
      <w:proofErr w:type="spellStart"/>
      <w:r>
        <w:rPr>
          <w:bCs/>
          <w:sz w:val="24"/>
        </w:rPr>
        <w:t>T</w:t>
      </w:r>
      <w:r w:rsidRPr="006F6DE9">
        <w:rPr>
          <w:bCs/>
          <w:sz w:val="24"/>
        </w:rPr>
        <w:t>ualete</w:t>
      </w:r>
      <w:proofErr w:type="spellEnd"/>
      <w:r w:rsidRPr="006F6DE9">
        <w:rPr>
          <w:bCs/>
          <w:sz w:val="24"/>
        </w:rPr>
        <w:t>.</w:t>
      </w:r>
    </w:p>
    <w:p w14:paraId="1AA6775C" w14:textId="77777777" w:rsidR="0066494F" w:rsidRDefault="0066494F" w:rsidP="0066494F">
      <w:pPr>
        <w:spacing w:after="0"/>
        <w:jc w:val="both"/>
        <w:rPr>
          <w:rStyle w:val="Emphasis"/>
          <w:rFonts w:eastAsia="Calibri"/>
          <w:i w:val="0"/>
          <w:noProof/>
          <w:sz w:val="24"/>
        </w:rPr>
      </w:pPr>
    </w:p>
    <w:p w14:paraId="7F3DC60E" w14:textId="77777777" w:rsidR="0066494F" w:rsidRPr="002811F8" w:rsidRDefault="0066494F" w:rsidP="0066494F">
      <w:pPr>
        <w:pStyle w:val="Heading3"/>
        <w:numPr>
          <w:ilvl w:val="2"/>
          <w:numId w:val="10"/>
        </w:numPr>
        <w:spacing w:before="40" w:line="276" w:lineRule="auto"/>
        <w:ind w:left="1080" w:hanging="720"/>
        <w:rPr>
          <w:rFonts w:ascii="Times New Roman" w:hAnsi="Times New Roman"/>
          <w:noProof/>
          <w:color w:val="auto"/>
          <w:u w:val="single"/>
          <w:lang w:val="sq-AL"/>
        </w:rPr>
      </w:pPr>
      <w:bookmarkStart w:id="5" w:name="_Toc132878093"/>
      <w:r w:rsidRPr="00567A36">
        <w:rPr>
          <w:rFonts w:ascii="Times New Roman" w:hAnsi="Times New Roman"/>
          <w:noProof/>
          <w:color w:val="auto"/>
          <w:u w:val="single"/>
          <w:lang w:val="sq-AL"/>
        </w:rPr>
        <w:t>Kabinë Roje</w:t>
      </w:r>
      <w:bookmarkEnd w:id="5"/>
    </w:p>
    <w:p w14:paraId="7FE40BC8" w14:textId="77777777" w:rsidR="0066494F" w:rsidRDefault="0066494F" w:rsidP="0066494F">
      <w:pPr>
        <w:spacing w:after="0"/>
        <w:jc w:val="both"/>
        <w:rPr>
          <w:lang w:val="it-IT"/>
        </w:rPr>
      </w:pPr>
    </w:p>
    <w:p w14:paraId="6AA4EBDE" w14:textId="77777777" w:rsidR="0066494F" w:rsidRDefault="0066494F" w:rsidP="0066494F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Duhet të ketë</w:t>
      </w:r>
      <w:r w:rsidRPr="00DE49E5">
        <w:rPr>
          <w:rFonts w:ascii="Times New Roman" w:hAnsi="Times New Roman"/>
          <w:sz w:val="24"/>
          <w:szCs w:val="24"/>
          <w:lang w:val="it-IT"/>
        </w:rPr>
        <w:t xml:space="preserve"> një kabine roje</w:t>
      </w:r>
      <w:r>
        <w:rPr>
          <w:rFonts w:ascii="Times New Roman" w:hAnsi="Times New Roman"/>
          <w:sz w:val="24"/>
          <w:szCs w:val="24"/>
          <w:lang w:val="it-IT"/>
        </w:rPr>
        <w:t>/</w:t>
      </w:r>
      <w:r w:rsidRPr="00DE49E5">
        <w:rPr>
          <w:rFonts w:ascii="Times New Roman" w:hAnsi="Times New Roman"/>
          <w:sz w:val="24"/>
          <w:szCs w:val="24"/>
          <w:lang w:val="it-IT"/>
        </w:rPr>
        <w:t xml:space="preserve">infopoint në hyrje të </w:t>
      </w:r>
      <w:r>
        <w:rPr>
          <w:rFonts w:ascii="Times New Roman" w:hAnsi="Times New Roman"/>
          <w:sz w:val="24"/>
          <w:szCs w:val="24"/>
          <w:lang w:val="it-IT"/>
        </w:rPr>
        <w:t>QKT për të drejtuar dhe orientuar qytetarët.</w:t>
      </w:r>
    </w:p>
    <w:p w14:paraId="297D45F9" w14:textId="3F2B38BA" w:rsidR="0066494F" w:rsidRDefault="0066494F" w:rsidP="0066494F">
      <w:pPr>
        <w:pStyle w:val="Heading3"/>
        <w:numPr>
          <w:ilvl w:val="2"/>
          <w:numId w:val="10"/>
        </w:numPr>
        <w:spacing w:before="40" w:line="276" w:lineRule="auto"/>
        <w:ind w:left="1080" w:hanging="720"/>
        <w:rPr>
          <w:rFonts w:ascii="Times New Roman" w:hAnsi="Times New Roman"/>
          <w:noProof/>
          <w:color w:val="auto"/>
          <w:sz w:val="24"/>
          <w:szCs w:val="24"/>
          <w:u w:val="single"/>
          <w:lang w:val="sq-AL"/>
        </w:rPr>
      </w:pPr>
      <w:r w:rsidRPr="0066494F">
        <w:rPr>
          <w:rFonts w:ascii="Times New Roman" w:hAnsi="Times New Roman"/>
          <w:noProof/>
          <w:color w:val="auto"/>
          <w:sz w:val="24"/>
          <w:szCs w:val="24"/>
          <w:u w:val="single"/>
          <w:lang w:val="sq-AL"/>
        </w:rPr>
        <w:t>Sistemimi i jashtëm</w:t>
      </w:r>
    </w:p>
    <w:p w14:paraId="782C0079" w14:textId="77777777" w:rsidR="006F4649" w:rsidRPr="006F4649" w:rsidRDefault="006F4649" w:rsidP="006F4649">
      <w:pPr>
        <w:rPr>
          <w:lang w:val="sq-AL" w:eastAsia="ja-JP"/>
        </w:rPr>
      </w:pPr>
    </w:p>
    <w:p w14:paraId="45F23C58" w14:textId="77777777" w:rsidR="0066494F" w:rsidRPr="0066494F" w:rsidRDefault="0066494F" w:rsidP="0066494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6494F">
        <w:rPr>
          <w:rFonts w:ascii="Times New Roman" w:hAnsi="Times New Roman"/>
          <w:sz w:val="24"/>
          <w:szCs w:val="24"/>
          <w:lang w:val="it-IT"/>
        </w:rPr>
        <w:t>Bazuar në dimensionet e sheshit ekzistues dhe në vështirësinë që hasin mjetet e rënda gjatë manovrimit në pronën ku ushtron aktivitetin Dega Lushnje, kërkohet që gjerësia e pronës të jetë jo më e vogel se 25 m, në mënyrë që aksesi dhe lëvizshmëria të mos krijojë vështirësi në këtë kategori mjetesh.</w:t>
      </w:r>
    </w:p>
    <w:p w14:paraId="585A0204" w14:textId="31958055" w:rsidR="0066494F" w:rsidRPr="0066494F" w:rsidRDefault="0066494F" w:rsidP="0066494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6494F">
        <w:rPr>
          <w:rFonts w:ascii="Times New Roman" w:hAnsi="Times New Roman"/>
          <w:sz w:val="24"/>
          <w:szCs w:val="24"/>
          <w:lang w:val="it-IT"/>
        </w:rPr>
        <w:t>Gjithashtu, sistemimi i jashtëm të ketë minimumi 25 vende parkimi në funksion të qytetarëve dhe administratës.</w:t>
      </w:r>
    </w:p>
    <w:p w14:paraId="100C2700" w14:textId="77777777" w:rsidR="0066494F" w:rsidRPr="00053D93" w:rsidRDefault="0066494F" w:rsidP="0066494F">
      <w:pPr>
        <w:jc w:val="both"/>
        <w:rPr>
          <w:rFonts w:ascii="Times New Roman" w:hAnsi="Times New Roman"/>
          <w:sz w:val="24"/>
          <w:szCs w:val="24"/>
        </w:rPr>
      </w:pPr>
      <w:r w:rsidRPr="00053D93">
        <w:rPr>
          <w:rFonts w:ascii="Times New Roman" w:hAnsi="Times New Roman"/>
          <w:b/>
          <w:sz w:val="24"/>
          <w:szCs w:val="24"/>
          <w:u w:val="single"/>
        </w:rPr>
        <w:t>2.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053D93">
        <w:rPr>
          <w:rFonts w:ascii="Times New Roman" w:hAnsi="Times New Roman"/>
          <w:b/>
          <w:sz w:val="24"/>
          <w:szCs w:val="24"/>
          <w:u w:val="single"/>
        </w:rPr>
        <w:t>Ofertat</w:t>
      </w:r>
      <w:proofErr w:type="spellEnd"/>
      <w:r w:rsidRPr="00053D9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053D93">
        <w:rPr>
          <w:rFonts w:ascii="Times New Roman" w:hAnsi="Times New Roman"/>
          <w:b/>
          <w:sz w:val="24"/>
          <w:szCs w:val="24"/>
          <w:u w:val="single"/>
        </w:rPr>
        <w:t>që</w:t>
      </w:r>
      <w:proofErr w:type="spellEnd"/>
      <w:r w:rsidRPr="00053D93">
        <w:rPr>
          <w:rFonts w:ascii="Times New Roman" w:hAnsi="Times New Roman"/>
          <w:b/>
          <w:sz w:val="24"/>
          <w:szCs w:val="24"/>
          <w:u w:val="single"/>
        </w:rPr>
        <w:t xml:space="preserve"> do </w:t>
      </w:r>
      <w:proofErr w:type="spellStart"/>
      <w:r w:rsidRPr="00053D93">
        <w:rPr>
          <w:rFonts w:ascii="Times New Roman" w:hAnsi="Times New Roman"/>
          <w:b/>
          <w:sz w:val="24"/>
          <w:szCs w:val="24"/>
          <w:u w:val="single"/>
        </w:rPr>
        <w:t>të</w:t>
      </w:r>
      <w:proofErr w:type="spellEnd"/>
      <w:r w:rsidRPr="00053D9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053D93">
        <w:rPr>
          <w:rFonts w:ascii="Times New Roman" w:hAnsi="Times New Roman"/>
          <w:b/>
          <w:sz w:val="24"/>
          <w:szCs w:val="24"/>
          <w:u w:val="single"/>
        </w:rPr>
        <w:t>paraqesin</w:t>
      </w:r>
      <w:proofErr w:type="spellEnd"/>
      <w:r w:rsidRPr="00053D9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053D93">
        <w:rPr>
          <w:rFonts w:ascii="Times New Roman" w:hAnsi="Times New Roman"/>
          <w:b/>
          <w:sz w:val="24"/>
          <w:szCs w:val="24"/>
          <w:u w:val="single"/>
        </w:rPr>
        <w:t>subjektet</w:t>
      </w:r>
      <w:proofErr w:type="spellEnd"/>
      <w:r w:rsidRPr="00053D93">
        <w:rPr>
          <w:rFonts w:ascii="Times New Roman" w:hAnsi="Times New Roman"/>
          <w:b/>
          <w:sz w:val="24"/>
          <w:szCs w:val="24"/>
          <w:u w:val="single"/>
        </w:rPr>
        <w:t xml:space="preserve"> e </w:t>
      </w:r>
      <w:proofErr w:type="spellStart"/>
      <w:r w:rsidRPr="00053D93">
        <w:rPr>
          <w:rFonts w:ascii="Times New Roman" w:hAnsi="Times New Roman"/>
          <w:b/>
          <w:sz w:val="24"/>
          <w:szCs w:val="24"/>
          <w:u w:val="single"/>
        </w:rPr>
        <w:t>interesuara</w:t>
      </w:r>
      <w:proofErr w:type="spellEnd"/>
      <w:r w:rsidRPr="00053D9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053D93">
        <w:rPr>
          <w:rFonts w:ascii="Times New Roman" w:hAnsi="Times New Roman"/>
          <w:b/>
          <w:sz w:val="24"/>
          <w:szCs w:val="24"/>
          <w:u w:val="single"/>
        </w:rPr>
        <w:t>përbëhet</w:t>
      </w:r>
      <w:proofErr w:type="spellEnd"/>
      <w:r w:rsidRPr="00053D9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053D93">
        <w:rPr>
          <w:rFonts w:ascii="Times New Roman" w:hAnsi="Times New Roman"/>
          <w:b/>
          <w:sz w:val="24"/>
          <w:szCs w:val="24"/>
          <w:u w:val="single"/>
        </w:rPr>
        <w:t>nga</w:t>
      </w:r>
      <w:proofErr w:type="spellEnd"/>
      <w:r w:rsidRPr="00053D9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053D93">
        <w:rPr>
          <w:rFonts w:ascii="Times New Roman" w:hAnsi="Times New Roman"/>
          <w:b/>
          <w:sz w:val="24"/>
          <w:szCs w:val="24"/>
          <w:u w:val="single"/>
        </w:rPr>
        <w:t>dokumentacioni</w:t>
      </w:r>
      <w:proofErr w:type="spellEnd"/>
      <w:r w:rsidRPr="00053D9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053D93">
        <w:rPr>
          <w:rFonts w:ascii="Times New Roman" w:hAnsi="Times New Roman"/>
          <w:b/>
          <w:sz w:val="24"/>
          <w:szCs w:val="24"/>
          <w:u w:val="single"/>
        </w:rPr>
        <w:t>i</w:t>
      </w:r>
      <w:proofErr w:type="spellEnd"/>
      <w:r w:rsidRPr="00053D9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053D93">
        <w:rPr>
          <w:rFonts w:ascii="Times New Roman" w:hAnsi="Times New Roman"/>
          <w:b/>
          <w:sz w:val="24"/>
          <w:szCs w:val="24"/>
          <w:u w:val="single"/>
        </w:rPr>
        <w:t>mëposhtëm</w:t>
      </w:r>
      <w:proofErr w:type="spellEnd"/>
      <w:r w:rsidRPr="00053D93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14:paraId="3D40F2C8" w14:textId="77777777" w:rsidR="0066494F" w:rsidRDefault="0066494F" w:rsidP="006F4649">
      <w:pPr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E12488">
        <w:rPr>
          <w:rFonts w:ascii="Times New Roman" w:hAnsi="Times New Roman"/>
          <w:sz w:val="24"/>
          <w:szCs w:val="24"/>
        </w:rPr>
        <w:t>ërkesa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dakordësia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12488"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ofertuesit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 w:rsidRPr="00E12488">
        <w:rPr>
          <w:rFonts w:ascii="Times New Roman" w:hAnsi="Times New Roman"/>
          <w:sz w:val="24"/>
          <w:szCs w:val="24"/>
        </w:rPr>
        <w:t>subjektit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interesuar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488"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shkëmbyer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pronën</w:t>
      </w:r>
      <w:proofErr w:type="spellEnd"/>
      <w:r w:rsidRPr="00E12488">
        <w:rPr>
          <w:rFonts w:ascii="Times New Roman" w:hAnsi="Times New Roman"/>
          <w:sz w:val="24"/>
          <w:szCs w:val="24"/>
        </w:rPr>
        <w:t xml:space="preserve">; </w:t>
      </w:r>
    </w:p>
    <w:p w14:paraId="7FAEBCF1" w14:textId="289D0BB1" w:rsidR="0066494F" w:rsidRDefault="0066494F" w:rsidP="006F4649">
      <w:pPr>
        <w:spacing w:after="0"/>
        <w:ind w:hanging="28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Ofertuesi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>/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subjekti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i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interesuar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duhet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të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vërë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në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dispozicion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një</w:t>
      </w:r>
      <w:proofErr w:type="spellEnd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 xml:space="preserve"> kopje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të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noterizuar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të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certifikat</w:t>
      </w:r>
      <w:r w:rsidR="003670E6">
        <w:rPr>
          <w:rFonts w:ascii="Times New Roman" w:eastAsiaTheme="minorHAnsi" w:hAnsi="Times New Roman"/>
          <w:sz w:val="24"/>
          <w:szCs w:val="24"/>
          <w:lang w:eastAsia="en-US"/>
        </w:rPr>
        <w:t>ë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s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së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pronësisë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së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bashku</w:t>
      </w:r>
      <w:proofErr w:type="spellEnd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 xml:space="preserve"> me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dokumentacionin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shoqërues</w:t>
      </w:r>
      <w:proofErr w:type="spellEnd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 xml:space="preserve">: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kartelë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dhe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hartë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treguese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të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përditësuar</w:t>
      </w:r>
      <w:proofErr w:type="spellEnd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brenda</w:t>
      </w:r>
      <w:proofErr w:type="spellEnd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 xml:space="preserve"> 3 (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tre</w:t>
      </w:r>
      <w:proofErr w:type="spellEnd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 xml:space="preserve">)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muajve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të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fundit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të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pronës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që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pretendon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të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shkëmbejë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6D936508" w14:textId="77777777" w:rsidR="0066494F" w:rsidRDefault="0066494F" w:rsidP="006F4649">
      <w:pPr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 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Vërtetimin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nga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autoriteti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përkatës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për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regjistrimin</w:t>
      </w:r>
      <w:proofErr w:type="spellEnd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 xml:space="preserve"> e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pasurisë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së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paluajtshme</w:t>
      </w:r>
      <w:proofErr w:type="spellEnd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për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statusin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juridik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të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sipërfaqes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së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tokës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dhe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objektit</w:t>
      </w:r>
      <w:proofErr w:type="spellEnd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 xml:space="preserve"> (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godinës</w:t>
      </w:r>
      <w:proofErr w:type="spellEnd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);</w:t>
      </w:r>
    </w:p>
    <w:p w14:paraId="4A97CAEF" w14:textId="5618E746" w:rsidR="0066494F" w:rsidRDefault="0066494F" w:rsidP="006F4649">
      <w:pPr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 -  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Deklaratën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noteriale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nga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pronari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i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pasurisë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së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paluajtshme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që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nuk</w:t>
      </w:r>
      <w:proofErr w:type="spellEnd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 xml:space="preserve"> ka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konflikt</w:t>
      </w:r>
      <w:proofErr w:type="spellEnd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 xml:space="preserve"> me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pal</w:t>
      </w:r>
      <w:r w:rsidR="003670E6">
        <w:rPr>
          <w:rFonts w:ascii="Times New Roman" w:eastAsiaTheme="minorHAnsi" w:hAnsi="Times New Roman"/>
          <w:sz w:val="24"/>
          <w:szCs w:val="24"/>
          <w:lang w:eastAsia="en-US"/>
        </w:rPr>
        <w:t>ë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të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treta</w:t>
      </w:r>
      <w:proofErr w:type="spellEnd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3C51035F" w14:textId="76ADF924" w:rsidR="0066494F" w:rsidRDefault="0066494F" w:rsidP="006F4649">
      <w:pPr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 </w:t>
      </w:r>
      <w:r w:rsidR="0090650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Ofertuesi</w:t>
      </w:r>
      <w:proofErr w:type="spellEnd"/>
      <w:r w:rsidR="0090650A">
        <w:rPr>
          <w:rFonts w:ascii="Times New Roman" w:eastAsiaTheme="minorHAnsi" w:hAnsi="Times New Roman"/>
          <w:sz w:val="24"/>
          <w:szCs w:val="24"/>
          <w:lang w:eastAsia="en-US"/>
        </w:rPr>
        <w:t>/</w:t>
      </w:r>
      <w:proofErr w:type="spellStart"/>
      <w:r w:rsidR="0090650A">
        <w:rPr>
          <w:rFonts w:ascii="Times New Roman" w:eastAsiaTheme="minorHAnsi" w:hAnsi="Times New Roman"/>
          <w:sz w:val="24"/>
          <w:szCs w:val="24"/>
          <w:lang w:eastAsia="en-US"/>
        </w:rPr>
        <w:t>subjekti</w:t>
      </w:r>
      <w:proofErr w:type="spellEnd"/>
      <w:r w:rsidR="0090650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="0090650A">
        <w:rPr>
          <w:rFonts w:ascii="Times New Roman" w:eastAsiaTheme="minorHAnsi" w:hAnsi="Times New Roman"/>
          <w:sz w:val="24"/>
          <w:szCs w:val="24"/>
          <w:lang w:eastAsia="en-US"/>
        </w:rPr>
        <w:t>i</w:t>
      </w:r>
      <w:proofErr w:type="spellEnd"/>
      <w:r w:rsidR="0090650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="0090650A">
        <w:rPr>
          <w:rFonts w:ascii="Times New Roman" w:eastAsiaTheme="minorHAnsi" w:hAnsi="Times New Roman"/>
          <w:sz w:val="24"/>
          <w:szCs w:val="24"/>
          <w:lang w:eastAsia="en-US"/>
        </w:rPr>
        <w:t>interesuar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duhet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të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vërtetojë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qe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ka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shlyer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të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gjitha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detyrimet</w:t>
      </w:r>
      <w:proofErr w:type="spellEnd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sipas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legjislacionit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në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fuqi</w:t>
      </w:r>
      <w:proofErr w:type="spellEnd"/>
      <w:r w:rsidRPr="00C03A54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626052C6" w14:textId="7E6DB7A5" w:rsidR="00135307" w:rsidRPr="00C36B7F" w:rsidRDefault="0066494F" w:rsidP="006F4649">
      <w:pPr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1D084B">
        <w:rPr>
          <w:rFonts w:ascii="Times New Roman" w:hAnsi="Times New Roman"/>
          <w:sz w:val="24"/>
          <w:szCs w:val="24"/>
        </w:rPr>
        <w:t xml:space="preserve"> </w:t>
      </w:r>
      <w:r w:rsidR="00135307" w:rsidRPr="00C36B7F">
        <w:rPr>
          <w:rFonts w:ascii="Times New Roman" w:hAnsi="Times New Roman"/>
          <w:sz w:val="24"/>
          <w:szCs w:val="24"/>
        </w:rPr>
        <w:t>Plan-</w:t>
      </w:r>
      <w:proofErr w:type="spellStart"/>
      <w:r w:rsidR="00135307" w:rsidRPr="00C36B7F">
        <w:rPr>
          <w:rFonts w:ascii="Times New Roman" w:hAnsi="Times New Roman"/>
          <w:sz w:val="24"/>
          <w:szCs w:val="24"/>
        </w:rPr>
        <w:t>rilevimi</w:t>
      </w:r>
      <w:proofErr w:type="spellEnd"/>
      <w:r w:rsidR="00135307" w:rsidRPr="00C36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5307" w:rsidRPr="00C36B7F">
        <w:rPr>
          <w:rFonts w:ascii="Times New Roman" w:hAnsi="Times New Roman"/>
          <w:sz w:val="24"/>
          <w:szCs w:val="24"/>
        </w:rPr>
        <w:t>t</w:t>
      </w:r>
      <w:r w:rsidR="00D87990" w:rsidRPr="00C36B7F">
        <w:rPr>
          <w:rFonts w:ascii="Times New Roman" w:hAnsi="Times New Roman"/>
          <w:sz w:val="24"/>
          <w:szCs w:val="24"/>
        </w:rPr>
        <w:t>ë</w:t>
      </w:r>
      <w:proofErr w:type="spellEnd"/>
      <w:r w:rsidR="00135307" w:rsidRPr="00C36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5307" w:rsidRPr="00C36B7F">
        <w:rPr>
          <w:rFonts w:ascii="Times New Roman" w:hAnsi="Times New Roman"/>
          <w:sz w:val="24"/>
          <w:szCs w:val="24"/>
        </w:rPr>
        <w:t>pron</w:t>
      </w:r>
      <w:r w:rsidR="00D87990" w:rsidRPr="00C36B7F">
        <w:rPr>
          <w:rFonts w:ascii="Times New Roman" w:hAnsi="Times New Roman"/>
          <w:sz w:val="24"/>
          <w:szCs w:val="24"/>
        </w:rPr>
        <w:t>ë</w:t>
      </w:r>
      <w:r w:rsidR="00135307" w:rsidRPr="00C36B7F">
        <w:rPr>
          <w:rFonts w:ascii="Times New Roman" w:hAnsi="Times New Roman"/>
          <w:sz w:val="24"/>
          <w:szCs w:val="24"/>
        </w:rPr>
        <w:t>s</w:t>
      </w:r>
      <w:proofErr w:type="spellEnd"/>
      <w:r w:rsidR="00135307" w:rsidRPr="00C36B7F">
        <w:rPr>
          <w:rFonts w:ascii="Times New Roman" w:hAnsi="Times New Roman"/>
          <w:sz w:val="24"/>
          <w:szCs w:val="24"/>
        </w:rPr>
        <w:t xml:space="preserve"> private </w:t>
      </w:r>
      <w:proofErr w:type="spellStart"/>
      <w:r w:rsidR="00135307" w:rsidRPr="00C36B7F">
        <w:rPr>
          <w:rFonts w:ascii="Times New Roman" w:hAnsi="Times New Roman"/>
          <w:sz w:val="24"/>
          <w:szCs w:val="24"/>
        </w:rPr>
        <w:t>t</w:t>
      </w:r>
      <w:r w:rsidR="00D87990" w:rsidRPr="00C36B7F">
        <w:rPr>
          <w:rFonts w:ascii="Times New Roman" w:hAnsi="Times New Roman"/>
          <w:sz w:val="24"/>
          <w:szCs w:val="24"/>
        </w:rPr>
        <w:t>ë</w:t>
      </w:r>
      <w:proofErr w:type="spellEnd"/>
      <w:r w:rsidR="00135307" w:rsidRPr="00C36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5307" w:rsidRPr="00C36B7F">
        <w:rPr>
          <w:rFonts w:ascii="Times New Roman" w:hAnsi="Times New Roman"/>
          <w:sz w:val="24"/>
          <w:szCs w:val="24"/>
        </w:rPr>
        <w:t>propozuar</w:t>
      </w:r>
      <w:proofErr w:type="spellEnd"/>
      <w:r w:rsidR="00135307" w:rsidRPr="00C36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5307" w:rsidRPr="00C36B7F">
        <w:rPr>
          <w:rFonts w:ascii="Times New Roman" w:hAnsi="Times New Roman"/>
          <w:sz w:val="24"/>
          <w:szCs w:val="24"/>
        </w:rPr>
        <w:t>p</w:t>
      </w:r>
      <w:r w:rsidR="00D87990" w:rsidRPr="00C36B7F">
        <w:rPr>
          <w:rFonts w:ascii="Times New Roman" w:hAnsi="Times New Roman"/>
          <w:sz w:val="24"/>
          <w:szCs w:val="24"/>
        </w:rPr>
        <w:t>ë</w:t>
      </w:r>
      <w:r w:rsidR="00135307" w:rsidRPr="00C36B7F">
        <w:rPr>
          <w:rFonts w:ascii="Times New Roman" w:hAnsi="Times New Roman"/>
          <w:sz w:val="24"/>
          <w:szCs w:val="24"/>
        </w:rPr>
        <w:t>r</w:t>
      </w:r>
      <w:proofErr w:type="spellEnd"/>
      <w:r w:rsidR="00135307" w:rsidRPr="00C36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5307" w:rsidRPr="00C36B7F">
        <w:rPr>
          <w:rFonts w:ascii="Times New Roman" w:hAnsi="Times New Roman"/>
          <w:sz w:val="24"/>
          <w:szCs w:val="24"/>
        </w:rPr>
        <w:t>shk</w:t>
      </w:r>
      <w:r w:rsidR="00D87990" w:rsidRPr="00C36B7F">
        <w:rPr>
          <w:rFonts w:ascii="Times New Roman" w:hAnsi="Times New Roman"/>
          <w:sz w:val="24"/>
          <w:szCs w:val="24"/>
        </w:rPr>
        <w:t>ë</w:t>
      </w:r>
      <w:r w:rsidR="00135307" w:rsidRPr="00C36B7F">
        <w:rPr>
          <w:rFonts w:ascii="Times New Roman" w:hAnsi="Times New Roman"/>
          <w:sz w:val="24"/>
          <w:szCs w:val="24"/>
        </w:rPr>
        <w:t>mbim</w:t>
      </w:r>
      <w:proofErr w:type="spellEnd"/>
      <w:r w:rsidR="00135307" w:rsidRPr="00C36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5307" w:rsidRPr="00C36B7F">
        <w:rPr>
          <w:rFonts w:ascii="Times New Roman" w:hAnsi="Times New Roman"/>
          <w:sz w:val="24"/>
          <w:szCs w:val="24"/>
        </w:rPr>
        <w:t>i</w:t>
      </w:r>
      <w:proofErr w:type="spellEnd"/>
      <w:r w:rsidR="00135307" w:rsidRPr="00C36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5307" w:rsidRPr="00C36B7F">
        <w:rPr>
          <w:rFonts w:ascii="Times New Roman" w:hAnsi="Times New Roman"/>
          <w:sz w:val="24"/>
          <w:szCs w:val="24"/>
        </w:rPr>
        <w:t>hartuar</w:t>
      </w:r>
      <w:proofErr w:type="spellEnd"/>
      <w:r w:rsidR="00135307" w:rsidRPr="00C36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5307" w:rsidRPr="00C36B7F">
        <w:rPr>
          <w:rFonts w:ascii="Times New Roman" w:hAnsi="Times New Roman"/>
          <w:sz w:val="24"/>
          <w:szCs w:val="24"/>
        </w:rPr>
        <w:t>nga</w:t>
      </w:r>
      <w:proofErr w:type="spellEnd"/>
      <w:r w:rsidR="00135307" w:rsidRPr="00C36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5307" w:rsidRPr="00C36B7F">
        <w:rPr>
          <w:rFonts w:ascii="Times New Roman" w:hAnsi="Times New Roman"/>
          <w:sz w:val="24"/>
          <w:szCs w:val="24"/>
        </w:rPr>
        <w:t>nj</w:t>
      </w:r>
      <w:r w:rsidR="00D87990" w:rsidRPr="00C36B7F">
        <w:rPr>
          <w:rFonts w:ascii="Times New Roman" w:hAnsi="Times New Roman"/>
          <w:sz w:val="24"/>
          <w:szCs w:val="24"/>
        </w:rPr>
        <w:t>ë</w:t>
      </w:r>
      <w:proofErr w:type="spellEnd"/>
      <w:r w:rsidR="00135307" w:rsidRPr="00C36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5307" w:rsidRPr="00C36B7F">
        <w:rPr>
          <w:rFonts w:ascii="Times New Roman" w:hAnsi="Times New Roman"/>
          <w:sz w:val="24"/>
          <w:szCs w:val="24"/>
        </w:rPr>
        <w:t>topograf</w:t>
      </w:r>
      <w:proofErr w:type="spellEnd"/>
      <w:r w:rsidR="00135307" w:rsidRPr="00C36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5307" w:rsidRPr="00C36B7F">
        <w:rPr>
          <w:rFonts w:ascii="Times New Roman" w:hAnsi="Times New Roman"/>
          <w:sz w:val="24"/>
          <w:szCs w:val="24"/>
        </w:rPr>
        <w:t>i</w:t>
      </w:r>
      <w:proofErr w:type="spellEnd"/>
      <w:r w:rsidR="00135307" w:rsidRPr="00C36B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5307" w:rsidRPr="00C36B7F">
        <w:rPr>
          <w:rFonts w:ascii="Times New Roman" w:hAnsi="Times New Roman"/>
          <w:sz w:val="24"/>
          <w:szCs w:val="24"/>
        </w:rPr>
        <w:t>lincencuar</w:t>
      </w:r>
      <w:proofErr w:type="spellEnd"/>
      <w:r w:rsidR="00135307" w:rsidRPr="00C36B7F">
        <w:rPr>
          <w:rFonts w:ascii="Times New Roman" w:hAnsi="Times New Roman"/>
          <w:sz w:val="24"/>
          <w:szCs w:val="24"/>
        </w:rPr>
        <w:t>;</w:t>
      </w:r>
    </w:p>
    <w:p w14:paraId="00DE43AB" w14:textId="393BA65B" w:rsidR="00135307" w:rsidRPr="00C36B7F" w:rsidRDefault="00135307" w:rsidP="006F4649">
      <w:pPr>
        <w:spacing w:after="0"/>
        <w:ind w:hanging="284"/>
        <w:jc w:val="both"/>
        <w:rPr>
          <w:rFonts w:ascii="Times New Roman" w:hAnsi="Times New Roman"/>
          <w:sz w:val="24"/>
          <w:szCs w:val="24"/>
          <w:lang w:val="sq-AL"/>
        </w:rPr>
      </w:pPr>
      <w:r w:rsidRPr="00C36B7F">
        <w:rPr>
          <w:rFonts w:ascii="Times New Roman" w:hAnsi="Times New Roman"/>
          <w:sz w:val="24"/>
          <w:szCs w:val="24"/>
        </w:rPr>
        <w:t xml:space="preserve">- </w:t>
      </w:r>
      <w:r w:rsidR="001D084B">
        <w:rPr>
          <w:rFonts w:ascii="Times New Roman" w:hAnsi="Times New Roman"/>
          <w:sz w:val="24"/>
          <w:szCs w:val="24"/>
        </w:rPr>
        <w:t xml:space="preserve">  </w:t>
      </w:r>
      <w:r w:rsidRPr="00C36B7F">
        <w:rPr>
          <w:rFonts w:ascii="Times New Roman" w:hAnsi="Times New Roman"/>
          <w:sz w:val="24"/>
          <w:szCs w:val="24"/>
          <w:lang w:val="sq-AL"/>
        </w:rPr>
        <w:t>T</w:t>
      </w:r>
      <w:r w:rsidR="00D87990" w:rsidRPr="00C36B7F">
        <w:rPr>
          <w:rFonts w:ascii="Times New Roman" w:hAnsi="Times New Roman"/>
          <w:sz w:val="24"/>
          <w:szCs w:val="24"/>
          <w:lang w:val="sq-AL"/>
        </w:rPr>
        <w:t>ë</w:t>
      </w:r>
      <w:r w:rsidRPr="00C36B7F">
        <w:rPr>
          <w:rFonts w:ascii="Times New Roman" w:hAnsi="Times New Roman"/>
          <w:sz w:val="24"/>
          <w:szCs w:val="24"/>
          <w:lang w:val="sq-AL"/>
        </w:rPr>
        <w:t xml:space="preserve"> dor</w:t>
      </w:r>
      <w:r w:rsidR="00D87990" w:rsidRPr="00C36B7F">
        <w:rPr>
          <w:rFonts w:ascii="Times New Roman" w:hAnsi="Times New Roman"/>
          <w:sz w:val="24"/>
          <w:szCs w:val="24"/>
          <w:lang w:val="sq-AL"/>
        </w:rPr>
        <w:t>ë</w:t>
      </w:r>
      <w:r w:rsidRPr="00C36B7F">
        <w:rPr>
          <w:rFonts w:ascii="Times New Roman" w:hAnsi="Times New Roman"/>
          <w:sz w:val="24"/>
          <w:szCs w:val="24"/>
          <w:lang w:val="sq-AL"/>
        </w:rPr>
        <w:t>zohet raporti i ekspertit vler</w:t>
      </w:r>
      <w:r w:rsidR="00D87990" w:rsidRPr="00C36B7F">
        <w:rPr>
          <w:rFonts w:ascii="Times New Roman" w:hAnsi="Times New Roman"/>
          <w:sz w:val="24"/>
          <w:szCs w:val="24"/>
          <w:lang w:val="sq-AL"/>
        </w:rPr>
        <w:t>ë</w:t>
      </w:r>
      <w:r w:rsidRPr="00C36B7F">
        <w:rPr>
          <w:rFonts w:ascii="Times New Roman" w:hAnsi="Times New Roman"/>
          <w:sz w:val="24"/>
          <w:szCs w:val="24"/>
          <w:lang w:val="sq-AL"/>
        </w:rPr>
        <w:t>sues mbi vler</w:t>
      </w:r>
      <w:r w:rsidR="00D87990" w:rsidRPr="00C36B7F">
        <w:rPr>
          <w:rFonts w:ascii="Times New Roman" w:hAnsi="Times New Roman"/>
          <w:sz w:val="24"/>
          <w:szCs w:val="24"/>
          <w:lang w:val="sq-AL"/>
        </w:rPr>
        <w:t>ë</w:t>
      </w:r>
      <w:r w:rsidRPr="00C36B7F">
        <w:rPr>
          <w:rFonts w:ascii="Times New Roman" w:hAnsi="Times New Roman"/>
          <w:sz w:val="24"/>
          <w:szCs w:val="24"/>
          <w:lang w:val="sq-AL"/>
        </w:rPr>
        <w:t>n e pron</w:t>
      </w:r>
      <w:r w:rsidR="00D87990" w:rsidRPr="00C36B7F">
        <w:rPr>
          <w:rFonts w:ascii="Times New Roman" w:hAnsi="Times New Roman"/>
          <w:sz w:val="24"/>
          <w:szCs w:val="24"/>
          <w:lang w:val="sq-AL"/>
        </w:rPr>
        <w:t>ë</w:t>
      </w:r>
      <w:r w:rsidRPr="00C36B7F">
        <w:rPr>
          <w:rFonts w:ascii="Times New Roman" w:hAnsi="Times New Roman"/>
          <w:sz w:val="24"/>
          <w:szCs w:val="24"/>
          <w:lang w:val="sq-AL"/>
        </w:rPr>
        <w:t>s private q</w:t>
      </w:r>
      <w:r w:rsidR="00D87990" w:rsidRPr="00C36B7F">
        <w:rPr>
          <w:rFonts w:ascii="Times New Roman" w:hAnsi="Times New Roman"/>
          <w:sz w:val="24"/>
          <w:szCs w:val="24"/>
          <w:lang w:val="sq-AL"/>
        </w:rPr>
        <w:t>ë</w:t>
      </w:r>
      <w:r w:rsidRPr="00C36B7F">
        <w:rPr>
          <w:rFonts w:ascii="Times New Roman" w:hAnsi="Times New Roman"/>
          <w:sz w:val="24"/>
          <w:szCs w:val="24"/>
          <w:lang w:val="sq-AL"/>
        </w:rPr>
        <w:t xml:space="preserve"> ofrohet p</w:t>
      </w:r>
      <w:r w:rsidR="00D87990" w:rsidRPr="00C36B7F">
        <w:rPr>
          <w:rFonts w:ascii="Times New Roman" w:hAnsi="Times New Roman"/>
          <w:sz w:val="24"/>
          <w:szCs w:val="24"/>
          <w:lang w:val="sq-AL"/>
        </w:rPr>
        <w:t>ë</w:t>
      </w:r>
      <w:r w:rsidRPr="00C36B7F">
        <w:rPr>
          <w:rFonts w:ascii="Times New Roman" w:hAnsi="Times New Roman"/>
          <w:sz w:val="24"/>
          <w:szCs w:val="24"/>
          <w:lang w:val="sq-AL"/>
        </w:rPr>
        <w:t>r shk</w:t>
      </w:r>
      <w:r w:rsidR="00D87990" w:rsidRPr="00C36B7F">
        <w:rPr>
          <w:rFonts w:ascii="Times New Roman" w:hAnsi="Times New Roman"/>
          <w:sz w:val="24"/>
          <w:szCs w:val="24"/>
          <w:lang w:val="sq-AL"/>
        </w:rPr>
        <w:t>ë</w:t>
      </w:r>
      <w:r w:rsidRPr="00C36B7F">
        <w:rPr>
          <w:rFonts w:ascii="Times New Roman" w:hAnsi="Times New Roman"/>
          <w:sz w:val="24"/>
          <w:szCs w:val="24"/>
          <w:lang w:val="sq-AL"/>
        </w:rPr>
        <w:t>mbim, t</w:t>
      </w:r>
      <w:r w:rsidR="00D87990" w:rsidRPr="00C36B7F">
        <w:rPr>
          <w:rFonts w:ascii="Times New Roman" w:hAnsi="Times New Roman"/>
          <w:sz w:val="24"/>
          <w:szCs w:val="24"/>
          <w:lang w:val="sq-AL"/>
        </w:rPr>
        <w:t>ë</w:t>
      </w:r>
      <w:r w:rsidRPr="00C36B7F">
        <w:rPr>
          <w:rFonts w:ascii="Times New Roman" w:hAnsi="Times New Roman"/>
          <w:sz w:val="24"/>
          <w:szCs w:val="24"/>
          <w:lang w:val="sq-AL"/>
        </w:rPr>
        <w:t xml:space="preserve"> hartuar </w:t>
      </w:r>
      <w:r w:rsidR="00762278">
        <w:rPr>
          <w:rFonts w:ascii="Times New Roman" w:hAnsi="Times New Roman"/>
          <w:sz w:val="24"/>
          <w:szCs w:val="24"/>
          <w:lang w:val="sq-AL"/>
        </w:rPr>
        <w:t>n</w:t>
      </w:r>
      <w:r w:rsidRPr="00C36B7F">
        <w:rPr>
          <w:rFonts w:ascii="Times New Roman" w:hAnsi="Times New Roman"/>
          <w:sz w:val="24"/>
          <w:szCs w:val="24"/>
          <w:lang w:val="sq-AL"/>
        </w:rPr>
        <w:t>ga eksperti vler</w:t>
      </w:r>
      <w:r w:rsidR="00D87990" w:rsidRPr="00C36B7F">
        <w:rPr>
          <w:rFonts w:ascii="Times New Roman" w:hAnsi="Times New Roman"/>
          <w:sz w:val="24"/>
          <w:szCs w:val="24"/>
          <w:lang w:val="sq-AL"/>
        </w:rPr>
        <w:t>ë</w:t>
      </w:r>
      <w:r w:rsidRPr="00C36B7F">
        <w:rPr>
          <w:rFonts w:ascii="Times New Roman" w:hAnsi="Times New Roman"/>
          <w:sz w:val="24"/>
          <w:szCs w:val="24"/>
          <w:lang w:val="sq-AL"/>
        </w:rPr>
        <w:t>sues i pasuris</w:t>
      </w:r>
      <w:r w:rsidR="00D87990" w:rsidRPr="00C36B7F">
        <w:rPr>
          <w:rFonts w:ascii="Times New Roman" w:hAnsi="Times New Roman"/>
          <w:sz w:val="24"/>
          <w:szCs w:val="24"/>
          <w:lang w:val="sq-AL"/>
        </w:rPr>
        <w:t>ë</w:t>
      </w:r>
      <w:r w:rsidRPr="00C36B7F"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D87990" w:rsidRPr="00C36B7F">
        <w:rPr>
          <w:rFonts w:ascii="Times New Roman" w:hAnsi="Times New Roman"/>
          <w:sz w:val="24"/>
          <w:szCs w:val="24"/>
          <w:lang w:val="sq-AL"/>
        </w:rPr>
        <w:t>ë</w:t>
      </w:r>
      <w:r w:rsidRPr="00C36B7F">
        <w:rPr>
          <w:rFonts w:ascii="Times New Roman" w:hAnsi="Times New Roman"/>
          <w:sz w:val="24"/>
          <w:szCs w:val="24"/>
          <w:lang w:val="sq-AL"/>
        </w:rPr>
        <w:t xml:space="preserve"> paluajtshme. Vlera e pron</w:t>
      </w:r>
      <w:r w:rsidR="00D87990" w:rsidRPr="00C36B7F">
        <w:rPr>
          <w:rFonts w:ascii="Times New Roman" w:hAnsi="Times New Roman"/>
          <w:sz w:val="24"/>
          <w:szCs w:val="24"/>
          <w:lang w:val="sq-AL"/>
        </w:rPr>
        <w:t>ë</w:t>
      </w:r>
      <w:r w:rsidRPr="00C36B7F">
        <w:rPr>
          <w:rFonts w:ascii="Times New Roman" w:hAnsi="Times New Roman"/>
          <w:sz w:val="24"/>
          <w:szCs w:val="24"/>
          <w:lang w:val="sq-AL"/>
        </w:rPr>
        <w:t>s q</w:t>
      </w:r>
      <w:r w:rsidR="00D87990" w:rsidRPr="00C36B7F">
        <w:rPr>
          <w:rFonts w:ascii="Times New Roman" w:hAnsi="Times New Roman"/>
          <w:sz w:val="24"/>
          <w:szCs w:val="24"/>
          <w:lang w:val="sq-AL"/>
        </w:rPr>
        <w:t>ë</w:t>
      </w:r>
      <w:r w:rsidRPr="00C36B7F">
        <w:rPr>
          <w:rFonts w:ascii="Times New Roman" w:hAnsi="Times New Roman"/>
          <w:sz w:val="24"/>
          <w:szCs w:val="24"/>
          <w:lang w:val="sq-AL"/>
        </w:rPr>
        <w:t xml:space="preserve"> do t</w:t>
      </w:r>
      <w:r w:rsidR="00D87990" w:rsidRPr="00C36B7F">
        <w:rPr>
          <w:rFonts w:ascii="Times New Roman" w:hAnsi="Times New Roman"/>
          <w:sz w:val="24"/>
          <w:szCs w:val="24"/>
          <w:lang w:val="sq-AL"/>
        </w:rPr>
        <w:t>ë</w:t>
      </w:r>
      <w:r w:rsidRPr="00C36B7F">
        <w:rPr>
          <w:rFonts w:ascii="Times New Roman" w:hAnsi="Times New Roman"/>
          <w:sz w:val="24"/>
          <w:szCs w:val="24"/>
          <w:lang w:val="sq-AL"/>
        </w:rPr>
        <w:t xml:space="preserve"> shk</w:t>
      </w:r>
      <w:r w:rsidR="00D87990" w:rsidRPr="00C36B7F">
        <w:rPr>
          <w:rFonts w:ascii="Times New Roman" w:hAnsi="Times New Roman"/>
          <w:sz w:val="24"/>
          <w:szCs w:val="24"/>
          <w:lang w:val="sq-AL"/>
        </w:rPr>
        <w:t>ë</w:t>
      </w:r>
      <w:r w:rsidRPr="00C36B7F">
        <w:rPr>
          <w:rFonts w:ascii="Times New Roman" w:hAnsi="Times New Roman"/>
          <w:sz w:val="24"/>
          <w:szCs w:val="24"/>
          <w:lang w:val="sq-AL"/>
        </w:rPr>
        <w:t>mbehet me pron</w:t>
      </w:r>
      <w:r w:rsidR="00D87990" w:rsidRPr="00C36B7F">
        <w:rPr>
          <w:rFonts w:ascii="Times New Roman" w:hAnsi="Times New Roman"/>
          <w:sz w:val="24"/>
          <w:szCs w:val="24"/>
          <w:lang w:val="sq-AL"/>
        </w:rPr>
        <w:t>ë</w:t>
      </w:r>
      <w:r w:rsidRPr="00C36B7F">
        <w:rPr>
          <w:rFonts w:ascii="Times New Roman" w:hAnsi="Times New Roman"/>
          <w:sz w:val="24"/>
          <w:szCs w:val="24"/>
          <w:lang w:val="sq-AL"/>
        </w:rPr>
        <w:t>n shtet</w:t>
      </w:r>
      <w:r w:rsidR="00D87990" w:rsidRPr="00C36B7F">
        <w:rPr>
          <w:rFonts w:ascii="Times New Roman" w:hAnsi="Times New Roman"/>
          <w:sz w:val="24"/>
          <w:szCs w:val="24"/>
          <w:lang w:val="sq-AL"/>
        </w:rPr>
        <w:t>ë</w:t>
      </w:r>
      <w:r w:rsidRPr="00C36B7F">
        <w:rPr>
          <w:rFonts w:ascii="Times New Roman" w:hAnsi="Times New Roman"/>
          <w:sz w:val="24"/>
          <w:szCs w:val="24"/>
          <w:lang w:val="sq-AL"/>
        </w:rPr>
        <w:t>rore nuk duhet t</w:t>
      </w:r>
      <w:r w:rsidR="00D87990" w:rsidRPr="00C36B7F">
        <w:rPr>
          <w:rFonts w:ascii="Times New Roman" w:hAnsi="Times New Roman"/>
          <w:sz w:val="24"/>
          <w:szCs w:val="24"/>
          <w:lang w:val="sq-AL"/>
        </w:rPr>
        <w:t>ë</w:t>
      </w:r>
      <w:r w:rsidRPr="00C36B7F">
        <w:rPr>
          <w:rFonts w:ascii="Times New Roman" w:hAnsi="Times New Roman"/>
          <w:sz w:val="24"/>
          <w:szCs w:val="24"/>
          <w:lang w:val="sq-AL"/>
        </w:rPr>
        <w:t xml:space="preserve"> jet</w:t>
      </w:r>
      <w:r w:rsidR="00D87990" w:rsidRPr="00C36B7F">
        <w:rPr>
          <w:rFonts w:ascii="Times New Roman" w:hAnsi="Times New Roman"/>
          <w:sz w:val="24"/>
          <w:szCs w:val="24"/>
          <w:lang w:val="sq-AL"/>
        </w:rPr>
        <w:t>ë</w:t>
      </w:r>
      <w:r w:rsidRPr="00C36B7F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D87990" w:rsidRPr="00C36B7F">
        <w:rPr>
          <w:rFonts w:ascii="Times New Roman" w:hAnsi="Times New Roman"/>
          <w:sz w:val="24"/>
          <w:szCs w:val="24"/>
          <w:lang w:val="sq-AL"/>
        </w:rPr>
        <w:t>ë</w:t>
      </w:r>
      <w:r w:rsidRPr="00C36B7F">
        <w:rPr>
          <w:rFonts w:ascii="Times New Roman" w:hAnsi="Times New Roman"/>
          <w:sz w:val="24"/>
          <w:szCs w:val="24"/>
          <w:lang w:val="sq-AL"/>
        </w:rPr>
        <w:t xml:space="preserve"> e vog</w:t>
      </w:r>
      <w:r w:rsidR="00D87990" w:rsidRPr="00C36B7F">
        <w:rPr>
          <w:rFonts w:ascii="Times New Roman" w:hAnsi="Times New Roman"/>
          <w:sz w:val="24"/>
          <w:szCs w:val="24"/>
          <w:lang w:val="sq-AL"/>
        </w:rPr>
        <w:t>ë</w:t>
      </w:r>
      <w:r w:rsidRPr="00C36B7F">
        <w:rPr>
          <w:rFonts w:ascii="Times New Roman" w:hAnsi="Times New Roman"/>
          <w:sz w:val="24"/>
          <w:szCs w:val="24"/>
          <w:lang w:val="sq-AL"/>
        </w:rPr>
        <w:t>l sesa ajo q</w:t>
      </w:r>
      <w:r w:rsidR="00D87990" w:rsidRPr="00C36B7F">
        <w:rPr>
          <w:rFonts w:ascii="Times New Roman" w:hAnsi="Times New Roman"/>
          <w:sz w:val="24"/>
          <w:szCs w:val="24"/>
          <w:lang w:val="sq-AL"/>
        </w:rPr>
        <w:t>ë</w:t>
      </w:r>
      <w:r w:rsidRPr="00C36B7F">
        <w:rPr>
          <w:rFonts w:ascii="Times New Roman" w:hAnsi="Times New Roman"/>
          <w:sz w:val="24"/>
          <w:szCs w:val="24"/>
          <w:lang w:val="sq-AL"/>
        </w:rPr>
        <w:t xml:space="preserve"> jepet p</w:t>
      </w:r>
      <w:r w:rsidR="00D87990" w:rsidRPr="00C36B7F">
        <w:rPr>
          <w:rFonts w:ascii="Times New Roman" w:hAnsi="Times New Roman"/>
          <w:sz w:val="24"/>
          <w:szCs w:val="24"/>
          <w:lang w:val="sq-AL"/>
        </w:rPr>
        <w:t>ë</w:t>
      </w:r>
      <w:r w:rsidRPr="00C36B7F">
        <w:rPr>
          <w:rFonts w:ascii="Times New Roman" w:hAnsi="Times New Roman"/>
          <w:sz w:val="24"/>
          <w:szCs w:val="24"/>
          <w:lang w:val="sq-AL"/>
        </w:rPr>
        <w:t>rkundrejt saj. N</w:t>
      </w:r>
      <w:r w:rsidR="00D87990" w:rsidRPr="00C36B7F">
        <w:rPr>
          <w:rFonts w:ascii="Times New Roman" w:hAnsi="Times New Roman"/>
          <w:sz w:val="24"/>
          <w:szCs w:val="24"/>
          <w:lang w:val="sq-AL"/>
        </w:rPr>
        <w:t>ë</w:t>
      </w:r>
      <w:r w:rsidRPr="00C36B7F">
        <w:rPr>
          <w:rFonts w:ascii="Times New Roman" w:hAnsi="Times New Roman"/>
          <w:sz w:val="24"/>
          <w:szCs w:val="24"/>
          <w:lang w:val="sq-AL"/>
        </w:rPr>
        <w:t>se vlera e pron</w:t>
      </w:r>
      <w:r w:rsidR="00D87990" w:rsidRPr="00C36B7F">
        <w:rPr>
          <w:rFonts w:ascii="Times New Roman" w:hAnsi="Times New Roman"/>
          <w:sz w:val="24"/>
          <w:szCs w:val="24"/>
          <w:lang w:val="sq-AL"/>
        </w:rPr>
        <w:t>ë</w:t>
      </w:r>
      <w:r w:rsidRPr="00C36B7F">
        <w:rPr>
          <w:rFonts w:ascii="Times New Roman" w:hAnsi="Times New Roman"/>
          <w:sz w:val="24"/>
          <w:szCs w:val="24"/>
          <w:lang w:val="sq-AL"/>
        </w:rPr>
        <w:t>s q</w:t>
      </w:r>
      <w:r w:rsidR="00D87990" w:rsidRPr="00C36B7F">
        <w:rPr>
          <w:rFonts w:ascii="Times New Roman" w:hAnsi="Times New Roman"/>
          <w:sz w:val="24"/>
          <w:szCs w:val="24"/>
          <w:lang w:val="sq-AL"/>
        </w:rPr>
        <w:t>ë</w:t>
      </w:r>
      <w:r w:rsidRPr="00C36B7F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D87990" w:rsidRPr="00C36B7F">
        <w:rPr>
          <w:rFonts w:ascii="Times New Roman" w:hAnsi="Times New Roman"/>
          <w:sz w:val="24"/>
          <w:szCs w:val="24"/>
          <w:lang w:val="sq-AL"/>
        </w:rPr>
        <w:t>ë</w:t>
      </w:r>
      <w:r w:rsidRPr="00C36B7F">
        <w:rPr>
          <w:rFonts w:ascii="Times New Roman" w:hAnsi="Times New Roman"/>
          <w:sz w:val="24"/>
          <w:szCs w:val="24"/>
          <w:lang w:val="sq-AL"/>
        </w:rPr>
        <w:t xml:space="preserve">rfitohet </w:t>
      </w:r>
      <w:r w:rsidR="00D87990" w:rsidRPr="00C36B7F">
        <w:rPr>
          <w:rFonts w:ascii="Times New Roman" w:hAnsi="Times New Roman"/>
          <w:sz w:val="24"/>
          <w:szCs w:val="24"/>
          <w:lang w:val="sq-AL"/>
        </w:rPr>
        <w:t>ë</w:t>
      </w:r>
      <w:r w:rsidRPr="00C36B7F">
        <w:rPr>
          <w:rFonts w:ascii="Times New Roman" w:hAnsi="Times New Roman"/>
          <w:sz w:val="24"/>
          <w:szCs w:val="24"/>
          <w:lang w:val="sq-AL"/>
        </w:rPr>
        <w:t>sht</w:t>
      </w:r>
      <w:r w:rsidR="00D87990" w:rsidRPr="00C36B7F">
        <w:rPr>
          <w:rFonts w:ascii="Times New Roman" w:hAnsi="Times New Roman"/>
          <w:sz w:val="24"/>
          <w:szCs w:val="24"/>
          <w:lang w:val="sq-AL"/>
        </w:rPr>
        <w:t>ë</w:t>
      </w:r>
      <w:r w:rsidRPr="00C36B7F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D87990" w:rsidRPr="00C36B7F">
        <w:rPr>
          <w:rFonts w:ascii="Times New Roman" w:hAnsi="Times New Roman"/>
          <w:sz w:val="24"/>
          <w:szCs w:val="24"/>
          <w:lang w:val="sq-AL"/>
        </w:rPr>
        <w:t>ë</w:t>
      </w:r>
      <w:r w:rsidRPr="00C36B7F">
        <w:rPr>
          <w:rFonts w:ascii="Times New Roman" w:hAnsi="Times New Roman"/>
          <w:sz w:val="24"/>
          <w:szCs w:val="24"/>
          <w:lang w:val="sq-AL"/>
        </w:rPr>
        <w:t xml:space="preserve"> e ul</w:t>
      </w:r>
      <w:r w:rsidR="00D87990" w:rsidRPr="00C36B7F">
        <w:rPr>
          <w:rFonts w:ascii="Times New Roman" w:hAnsi="Times New Roman"/>
          <w:sz w:val="24"/>
          <w:szCs w:val="24"/>
          <w:lang w:val="sq-AL"/>
        </w:rPr>
        <w:t>ë</w:t>
      </w:r>
      <w:r w:rsidRPr="00C36B7F">
        <w:rPr>
          <w:rFonts w:ascii="Times New Roman" w:hAnsi="Times New Roman"/>
          <w:sz w:val="24"/>
          <w:szCs w:val="24"/>
          <w:lang w:val="sq-AL"/>
        </w:rPr>
        <w:t>t, subjekti p</w:t>
      </w:r>
      <w:r w:rsidR="00D87990" w:rsidRPr="00C36B7F">
        <w:rPr>
          <w:rFonts w:ascii="Times New Roman" w:hAnsi="Times New Roman"/>
          <w:sz w:val="24"/>
          <w:szCs w:val="24"/>
          <w:lang w:val="sq-AL"/>
        </w:rPr>
        <w:t>ë</w:t>
      </w:r>
      <w:r w:rsidRPr="00C36B7F">
        <w:rPr>
          <w:rFonts w:ascii="Times New Roman" w:hAnsi="Times New Roman"/>
          <w:sz w:val="24"/>
          <w:szCs w:val="24"/>
          <w:lang w:val="sq-AL"/>
        </w:rPr>
        <w:t>rfitues duhet t</w:t>
      </w:r>
      <w:r w:rsidR="00D87990" w:rsidRPr="00C36B7F">
        <w:rPr>
          <w:rFonts w:ascii="Times New Roman" w:hAnsi="Times New Roman"/>
          <w:sz w:val="24"/>
          <w:szCs w:val="24"/>
          <w:lang w:val="sq-AL"/>
        </w:rPr>
        <w:t>ë</w:t>
      </w:r>
      <w:r w:rsidRPr="00C36B7F">
        <w:rPr>
          <w:rFonts w:ascii="Times New Roman" w:hAnsi="Times New Roman"/>
          <w:sz w:val="24"/>
          <w:szCs w:val="24"/>
          <w:lang w:val="sq-AL"/>
        </w:rPr>
        <w:t xml:space="preserve"> d</w:t>
      </w:r>
      <w:r w:rsidR="00D87990" w:rsidRPr="00C36B7F">
        <w:rPr>
          <w:rFonts w:ascii="Times New Roman" w:hAnsi="Times New Roman"/>
          <w:sz w:val="24"/>
          <w:szCs w:val="24"/>
          <w:lang w:val="sq-AL"/>
        </w:rPr>
        <w:t>ë</w:t>
      </w:r>
      <w:r w:rsidRPr="00C36B7F">
        <w:rPr>
          <w:rFonts w:ascii="Times New Roman" w:hAnsi="Times New Roman"/>
          <w:sz w:val="24"/>
          <w:szCs w:val="24"/>
          <w:lang w:val="sq-AL"/>
        </w:rPr>
        <w:t>shmoj</w:t>
      </w:r>
      <w:r w:rsidR="00D87990" w:rsidRPr="00C36B7F">
        <w:rPr>
          <w:rFonts w:ascii="Times New Roman" w:hAnsi="Times New Roman"/>
          <w:sz w:val="24"/>
          <w:szCs w:val="24"/>
          <w:lang w:val="sq-AL"/>
        </w:rPr>
        <w:t>ë</w:t>
      </w:r>
      <w:r w:rsidRPr="00C36B7F">
        <w:rPr>
          <w:rFonts w:ascii="Times New Roman" w:hAnsi="Times New Roman"/>
          <w:sz w:val="24"/>
          <w:szCs w:val="24"/>
          <w:lang w:val="sq-AL"/>
        </w:rPr>
        <w:t xml:space="preserve"> aft</w:t>
      </w:r>
      <w:r w:rsidR="00D87990" w:rsidRPr="00C36B7F">
        <w:rPr>
          <w:rFonts w:ascii="Times New Roman" w:hAnsi="Times New Roman"/>
          <w:sz w:val="24"/>
          <w:szCs w:val="24"/>
          <w:lang w:val="sq-AL"/>
        </w:rPr>
        <w:t>ë</w:t>
      </w:r>
      <w:r w:rsidRPr="00C36B7F">
        <w:rPr>
          <w:rFonts w:ascii="Times New Roman" w:hAnsi="Times New Roman"/>
          <w:sz w:val="24"/>
          <w:szCs w:val="24"/>
          <w:lang w:val="sq-AL"/>
        </w:rPr>
        <w:t>sin</w:t>
      </w:r>
      <w:r w:rsidR="00D87990" w:rsidRPr="00C36B7F">
        <w:rPr>
          <w:rFonts w:ascii="Times New Roman" w:hAnsi="Times New Roman"/>
          <w:sz w:val="24"/>
          <w:szCs w:val="24"/>
          <w:lang w:val="sq-AL"/>
        </w:rPr>
        <w:t>ë</w:t>
      </w:r>
      <w:r w:rsidRPr="00C36B7F">
        <w:rPr>
          <w:rFonts w:ascii="Times New Roman" w:hAnsi="Times New Roman"/>
          <w:sz w:val="24"/>
          <w:szCs w:val="24"/>
          <w:lang w:val="sq-AL"/>
        </w:rPr>
        <w:t xml:space="preserve"> financiare p</w:t>
      </w:r>
      <w:r w:rsidR="00D87990" w:rsidRPr="00C36B7F">
        <w:rPr>
          <w:rFonts w:ascii="Times New Roman" w:hAnsi="Times New Roman"/>
          <w:sz w:val="24"/>
          <w:szCs w:val="24"/>
          <w:lang w:val="sq-AL"/>
        </w:rPr>
        <w:t>ë</w:t>
      </w:r>
      <w:r w:rsidRPr="00C36B7F">
        <w:rPr>
          <w:rFonts w:ascii="Times New Roman" w:hAnsi="Times New Roman"/>
          <w:sz w:val="24"/>
          <w:szCs w:val="24"/>
          <w:lang w:val="sq-AL"/>
        </w:rPr>
        <w:t>r t</w:t>
      </w:r>
      <w:r w:rsidR="00D87990" w:rsidRPr="00C36B7F">
        <w:rPr>
          <w:rFonts w:ascii="Times New Roman" w:hAnsi="Times New Roman"/>
          <w:sz w:val="24"/>
          <w:szCs w:val="24"/>
          <w:lang w:val="sq-AL"/>
        </w:rPr>
        <w:t>ë</w:t>
      </w:r>
      <w:r w:rsidRPr="00C36B7F">
        <w:rPr>
          <w:rFonts w:ascii="Times New Roman" w:hAnsi="Times New Roman"/>
          <w:sz w:val="24"/>
          <w:szCs w:val="24"/>
          <w:lang w:val="sq-AL"/>
        </w:rPr>
        <w:t xml:space="preserve"> paguar ekuivalentin n</w:t>
      </w:r>
      <w:r w:rsidR="00D87990" w:rsidRPr="00C36B7F">
        <w:rPr>
          <w:rFonts w:ascii="Times New Roman" w:hAnsi="Times New Roman"/>
          <w:sz w:val="24"/>
          <w:szCs w:val="24"/>
          <w:lang w:val="sq-AL"/>
        </w:rPr>
        <w:t>ë</w:t>
      </w:r>
      <w:r w:rsidRPr="00C36B7F">
        <w:rPr>
          <w:rFonts w:ascii="Times New Roman" w:hAnsi="Times New Roman"/>
          <w:sz w:val="24"/>
          <w:szCs w:val="24"/>
          <w:lang w:val="sq-AL"/>
        </w:rPr>
        <w:t xml:space="preserve"> lek</w:t>
      </w:r>
      <w:r w:rsidR="00D87990" w:rsidRPr="00C36B7F">
        <w:rPr>
          <w:rFonts w:ascii="Times New Roman" w:hAnsi="Times New Roman"/>
          <w:sz w:val="24"/>
          <w:szCs w:val="24"/>
          <w:lang w:val="sq-AL"/>
        </w:rPr>
        <w:t>ë</w:t>
      </w:r>
      <w:r w:rsidRPr="00C36B7F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D87990" w:rsidRPr="00C36B7F">
        <w:rPr>
          <w:rFonts w:ascii="Times New Roman" w:hAnsi="Times New Roman"/>
          <w:sz w:val="24"/>
          <w:szCs w:val="24"/>
          <w:lang w:val="sq-AL"/>
        </w:rPr>
        <w:t>ë</w:t>
      </w:r>
      <w:r w:rsidRPr="00C36B7F">
        <w:rPr>
          <w:rFonts w:ascii="Times New Roman" w:hAnsi="Times New Roman"/>
          <w:sz w:val="24"/>
          <w:szCs w:val="24"/>
          <w:lang w:val="sq-AL"/>
        </w:rPr>
        <w:t xml:space="preserve"> diferenc</w:t>
      </w:r>
      <w:r w:rsidR="00D87990" w:rsidRPr="00C36B7F">
        <w:rPr>
          <w:rFonts w:ascii="Times New Roman" w:hAnsi="Times New Roman"/>
          <w:sz w:val="24"/>
          <w:szCs w:val="24"/>
          <w:lang w:val="sq-AL"/>
        </w:rPr>
        <w:t>ë</w:t>
      </w:r>
      <w:r w:rsidRPr="00C36B7F">
        <w:rPr>
          <w:rFonts w:ascii="Times New Roman" w:hAnsi="Times New Roman"/>
          <w:sz w:val="24"/>
          <w:szCs w:val="24"/>
          <w:lang w:val="sq-AL"/>
        </w:rPr>
        <w:t>s nd</w:t>
      </w:r>
      <w:r w:rsidR="00D87990" w:rsidRPr="00C36B7F">
        <w:rPr>
          <w:rFonts w:ascii="Times New Roman" w:hAnsi="Times New Roman"/>
          <w:sz w:val="24"/>
          <w:szCs w:val="24"/>
          <w:lang w:val="sq-AL"/>
        </w:rPr>
        <w:t>ë</w:t>
      </w:r>
      <w:r w:rsidRPr="00C36B7F">
        <w:rPr>
          <w:rFonts w:ascii="Times New Roman" w:hAnsi="Times New Roman"/>
          <w:sz w:val="24"/>
          <w:szCs w:val="24"/>
          <w:lang w:val="sq-AL"/>
        </w:rPr>
        <w:t>rmjet dy vler</w:t>
      </w:r>
      <w:r w:rsidR="00D87990" w:rsidRPr="00C36B7F">
        <w:rPr>
          <w:rFonts w:ascii="Times New Roman" w:hAnsi="Times New Roman"/>
          <w:sz w:val="24"/>
          <w:szCs w:val="24"/>
          <w:lang w:val="sq-AL"/>
        </w:rPr>
        <w:t>ë</w:t>
      </w:r>
      <w:r w:rsidRPr="00C36B7F">
        <w:rPr>
          <w:rFonts w:ascii="Times New Roman" w:hAnsi="Times New Roman"/>
          <w:sz w:val="24"/>
          <w:szCs w:val="24"/>
          <w:lang w:val="sq-AL"/>
        </w:rPr>
        <w:t>simeve.</w:t>
      </w:r>
    </w:p>
    <w:p w14:paraId="65663E89" w14:textId="7E33D812" w:rsidR="00D87990" w:rsidRPr="00C36B7F" w:rsidRDefault="00D87990" w:rsidP="006F4649">
      <w:pPr>
        <w:spacing w:after="0"/>
        <w:ind w:hanging="284"/>
        <w:jc w:val="both"/>
        <w:rPr>
          <w:rFonts w:ascii="Times New Roman" w:hAnsi="Times New Roman"/>
          <w:sz w:val="24"/>
          <w:szCs w:val="24"/>
          <w:lang w:val="sq-AL"/>
        </w:rPr>
      </w:pPr>
      <w:r w:rsidRPr="00C36B7F">
        <w:rPr>
          <w:rFonts w:ascii="Times New Roman" w:hAnsi="Times New Roman"/>
          <w:sz w:val="24"/>
          <w:szCs w:val="24"/>
          <w:lang w:val="sq-AL"/>
        </w:rPr>
        <w:t>-   Në rast se prona private është në pronësi të një shoqërie tregtare, atëherë ofertuesit/subjekti i interesuar paraqet edhe:</w:t>
      </w:r>
    </w:p>
    <w:p w14:paraId="5631B7F1" w14:textId="4A1E2BB6" w:rsidR="00D87990" w:rsidRPr="00C36B7F" w:rsidRDefault="00D87990" w:rsidP="006F4649">
      <w:pPr>
        <w:spacing w:after="0"/>
        <w:ind w:hanging="284"/>
        <w:jc w:val="both"/>
        <w:rPr>
          <w:rFonts w:ascii="Times New Roman" w:hAnsi="Times New Roman"/>
          <w:sz w:val="24"/>
          <w:szCs w:val="24"/>
          <w:lang w:val="sq-AL"/>
        </w:rPr>
      </w:pPr>
      <w:r w:rsidRPr="00C36B7F">
        <w:rPr>
          <w:rFonts w:ascii="Times New Roman" w:hAnsi="Times New Roman"/>
          <w:sz w:val="24"/>
          <w:szCs w:val="24"/>
          <w:lang w:val="sq-AL"/>
        </w:rPr>
        <w:t xml:space="preserve">     i. certifikatën e regjistrimit dhe certifikatën historike të regjistrimit të subjektit në QKB;</w:t>
      </w:r>
    </w:p>
    <w:p w14:paraId="027FBEBC" w14:textId="19D85CFE" w:rsidR="00771F73" w:rsidRPr="00C36B7F" w:rsidRDefault="00771F73" w:rsidP="006F4649">
      <w:pPr>
        <w:spacing w:after="0"/>
        <w:ind w:hanging="284"/>
        <w:jc w:val="both"/>
        <w:rPr>
          <w:rFonts w:ascii="Times New Roman" w:hAnsi="Times New Roman"/>
          <w:sz w:val="24"/>
          <w:szCs w:val="24"/>
          <w:lang w:val="sq-AL"/>
        </w:rPr>
      </w:pPr>
      <w:r w:rsidRPr="00C36B7F">
        <w:rPr>
          <w:rFonts w:ascii="Times New Roman" w:hAnsi="Times New Roman"/>
          <w:sz w:val="24"/>
          <w:szCs w:val="24"/>
          <w:lang w:val="sq-AL"/>
        </w:rPr>
        <w:t xml:space="preserve">     ii.NIPT-in/NUIS-in dhe vërtetimin nga dega e tatimeve, se subjekti ka shlyer detyrimet tatimore dhe sigurimet shoqërore;</w:t>
      </w:r>
    </w:p>
    <w:p w14:paraId="7C240C43" w14:textId="509DA05F" w:rsidR="00D87990" w:rsidRPr="00C36B7F" w:rsidRDefault="00D87990" w:rsidP="006F4649">
      <w:pPr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  <w:r w:rsidRPr="00C36B7F">
        <w:rPr>
          <w:rFonts w:ascii="Times New Roman" w:hAnsi="Times New Roman"/>
          <w:sz w:val="24"/>
          <w:szCs w:val="24"/>
          <w:lang w:val="sq-AL"/>
        </w:rPr>
        <w:t xml:space="preserve">    ii</w:t>
      </w:r>
      <w:r w:rsidR="00771F73" w:rsidRPr="00C36B7F">
        <w:rPr>
          <w:rFonts w:ascii="Times New Roman" w:hAnsi="Times New Roman"/>
          <w:sz w:val="24"/>
          <w:szCs w:val="24"/>
          <w:lang w:val="sq-AL"/>
        </w:rPr>
        <w:t>i</w:t>
      </w:r>
      <w:r w:rsidRPr="00C36B7F">
        <w:rPr>
          <w:rFonts w:ascii="Times New Roman" w:hAnsi="Times New Roman"/>
          <w:sz w:val="24"/>
          <w:szCs w:val="24"/>
          <w:lang w:val="sq-AL"/>
        </w:rPr>
        <w:t xml:space="preserve">.vërtetimin se nuk është ose ka qënë i dënuar me vendim gjyqësor të formës së prerë, ose është nën hetim apo ndjekje penale për kryerjen e veprave penale. Këtu përfshihet çdo anëtar i një organi administrativ, drejtues ose mbikqyrës i një subjekti propozues, aksionar ose ortak i tij, ose person që ka kompetenca përfaqësuese, vendimmarrrëse ose kontrolluese brenda tij. </w:t>
      </w:r>
    </w:p>
    <w:p w14:paraId="24CE71C8" w14:textId="77777777" w:rsidR="0066494F" w:rsidRDefault="0066494F" w:rsidP="006F4649">
      <w:pPr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DPSHTRR (</w:t>
      </w:r>
      <w:proofErr w:type="spellStart"/>
      <w:r>
        <w:rPr>
          <w:rFonts w:ascii="Times New Roman" w:hAnsi="Times New Roman"/>
          <w:sz w:val="24"/>
          <w:szCs w:val="24"/>
        </w:rPr>
        <w:t>komisioni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grupi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rezervon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verifikimin</w:t>
      </w:r>
      <w:proofErr w:type="spellEnd"/>
      <w:r>
        <w:rPr>
          <w:rFonts w:ascii="Times New Roman" w:hAnsi="Times New Roman"/>
          <w:sz w:val="24"/>
          <w:szCs w:val="24"/>
        </w:rPr>
        <w:t xml:space="preserve"> ne vend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godinës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truallit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verifikuar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kërkuara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EEFB9BC" w14:textId="77777777" w:rsidR="0066494F" w:rsidRDefault="0066494F" w:rsidP="006F46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B51DFD" w14:textId="77777777" w:rsidR="0066494F" w:rsidRDefault="0066494F" w:rsidP="006F46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488">
        <w:rPr>
          <w:rFonts w:ascii="Times New Roman" w:hAnsi="Times New Roman"/>
          <w:sz w:val="24"/>
          <w:szCs w:val="24"/>
        </w:rPr>
        <w:t xml:space="preserve">Ky </w:t>
      </w:r>
      <w:proofErr w:type="spellStart"/>
      <w:r w:rsidRPr="00E12488"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488"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488">
        <w:rPr>
          <w:rFonts w:ascii="Times New Roman" w:hAnsi="Times New Roman"/>
          <w:sz w:val="24"/>
          <w:szCs w:val="24"/>
        </w:rPr>
        <w:t>paraqitet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488"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488">
        <w:rPr>
          <w:rFonts w:ascii="Times New Roman" w:hAnsi="Times New Roman"/>
          <w:sz w:val="24"/>
          <w:szCs w:val="24"/>
        </w:rPr>
        <w:t>një</w:t>
      </w:r>
      <w:proofErr w:type="spellEnd"/>
      <w:r w:rsidRPr="00E12488">
        <w:rPr>
          <w:rFonts w:ascii="Times New Roman" w:hAnsi="Times New Roman"/>
          <w:sz w:val="24"/>
          <w:szCs w:val="24"/>
        </w:rPr>
        <w:t xml:space="preserve"> zarf, </w:t>
      </w:r>
      <w:proofErr w:type="spellStart"/>
      <w:r w:rsidRPr="00E12488"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488">
        <w:rPr>
          <w:rFonts w:ascii="Times New Roman" w:hAnsi="Times New Roman"/>
          <w:sz w:val="24"/>
          <w:szCs w:val="24"/>
        </w:rPr>
        <w:t>mbyllur</w:t>
      </w:r>
      <w:proofErr w:type="spellEnd"/>
      <w:r w:rsidRPr="00E124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2488">
        <w:rPr>
          <w:rFonts w:ascii="Times New Roman" w:hAnsi="Times New Roman"/>
          <w:sz w:val="24"/>
          <w:szCs w:val="24"/>
        </w:rPr>
        <w:t>nënshkruar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488"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ofertuesi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subjekti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interesuar</w:t>
      </w:r>
      <w:proofErr w:type="spellEnd"/>
      <w:r w:rsidRPr="00E12488">
        <w:rPr>
          <w:rFonts w:ascii="Times New Roman" w:hAnsi="Times New Roman"/>
          <w:sz w:val="24"/>
          <w:szCs w:val="24"/>
        </w:rPr>
        <w:t xml:space="preserve">, me </w:t>
      </w:r>
      <w:proofErr w:type="spellStart"/>
      <w:r w:rsidRPr="00E12488">
        <w:rPr>
          <w:rFonts w:ascii="Times New Roman" w:hAnsi="Times New Roman"/>
          <w:sz w:val="24"/>
          <w:szCs w:val="24"/>
        </w:rPr>
        <w:t>mbishkrimin</w:t>
      </w:r>
      <w:proofErr w:type="spellEnd"/>
      <w:r w:rsidRPr="00E12488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E12488">
        <w:rPr>
          <w:rFonts w:ascii="Times New Roman" w:hAnsi="Times New Roman"/>
          <w:sz w:val="24"/>
          <w:szCs w:val="24"/>
        </w:rPr>
        <w:t>Ofertë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488"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shkëmbim</w:t>
      </w:r>
      <w:proofErr w:type="spellEnd"/>
      <w:r>
        <w:rPr>
          <w:rFonts w:ascii="Times New Roman" w:hAnsi="Times New Roman"/>
          <w:sz w:val="24"/>
          <w:szCs w:val="24"/>
        </w:rPr>
        <w:t xml:space="preserve"> prone</w:t>
      </w:r>
      <w:r w:rsidRPr="00E12488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E12488"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488"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488">
        <w:rPr>
          <w:rFonts w:ascii="Times New Roman" w:hAnsi="Times New Roman"/>
          <w:sz w:val="24"/>
          <w:szCs w:val="24"/>
        </w:rPr>
        <w:t>dorëzohet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Drejto</w:t>
      </w:r>
      <w:r w:rsidRPr="00E12488">
        <w:rPr>
          <w:rFonts w:ascii="Times New Roman" w:hAnsi="Times New Roman"/>
          <w:sz w:val="24"/>
          <w:szCs w:val="24"/>
        </w:rPr>
        <w:t>ris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48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</w:t>
      </w:r>
      <w:r w:rsidRPr="00E12488">
        <w:rPr>
          <w:rFonts w:ascii="Times New Roman" w:hAnsi="Times New Roman"/>
          <w:sz w:val="24"/>
          <w:szCs w:val="24"/>
        </w:rPr>
        <w:t>rgjithshme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488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E12488">
        <w:rPr>
          <w:rFonts w:ascii="Times New Roman" w:hAnsi="Times New Roman"/>
          <w:sz w:val="24"/>
          <w:szCs w:val="24"/>
        </w:rPr>
        <w:t>ransportit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 w:rsidRPr="00E12488">
        <w:rPr>
          <w:rFonts w:ascii="Times New Roman" w:hAnsi="Times New Roman"/>
          <w:sz w:val="24"/>
          <w:szCs w:val="24"/>
        </w:rPr>
        <w:t>rugor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Tiranë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2488"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488">
        <w:rPr>
          <w:rFonts w:ascii="Times New Roman" w:hAnsi="Times New Roman"/>
          <w:sz w:val="24"/>
          <w:szCs w:val="24"/>
        </w:rPr>
        <w:t>dat</w:t>
      </w:r>
      <w:r>
        <w:rPr>
          <w:rFonts w:ascii="Times New Roman" w:hAnsi="Times New Roman"/>
          <w:sz w:val="24"/>
          <w:szCs w:val="24"/>
        </w:rPr>
        <w:t>ë</w:t>
      </w:r>
      <w:r w:rsidRPr="00E12488"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488"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488">
        <w:rPr>
          <w:rFonts w:ascii="Times New Roman" w:hAnsi="Times New Roman"/>
          <w:sz w:val="24"/>
          <w:szCs w:val="24"/>
        </w:rPr>
        <w:t>orën</w:t>
      </w:r>
      <w:proofErr w:type="spellEnd"/>
      <w:r w:rsidRPr="00E124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12488">
        <w:rPr>
          <w:rFonts w:ascii="Times New Roman" w:hAnsi="Times New Roman"/>
          <w:sz w:val="24"/>
          <w:szCs w:val="24"/>
        </w:rPr>
        <w:t>hapjes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488"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përcaktuar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njoftim</w:t>
      </w:r>
      <w:proofErr w:type="spellEnd"/>
      <w:r w:rsidRPr="00E1248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23A53"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A53">
        <w:rPr>
          <w:rFonts w:ascii="Times New Roman" w:hAnsi="Times New Roman"/>
          <w:sz w:val="24"/>
          <w:szCs w:val="24"/>
        </w:rPr>
        <w:t>ofertën</w:t>
      </w:r>
      <w:proofErr w:type="spellEnd"/>
      <w:r w:rsidRPr="00623A5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23A53">
        <w:rPr>
          <w:rFonts w:ascii="Times New Roman" w:hAnsi="Times New Roman"/>
          <w:sz w:val="24"/>
          <w:szCs w:val="24"/>
        </w:rPr>
        <w:t>tij</w:t>
      </w:r>
      <w:proofErr w:type="spellEnd"/>
      <w:r w:rsidRPr="00623A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3A53">
        <w:rPr>
          <w:rFonts w:ascii="Times New Roman" w:hAnsi="Times New Roman"/>
          <w:sz w:val="24"/>
          <w:szCs w:val="24"/>
        </w:rPr>
        <w:t>ofertuesit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subjekti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interesuar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A53"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A53"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A53">
        <w:rPr>
          <w:rFonts w:ascii="Times New Roman" w:hAnsi="Times New Roman"/>
          <w:sz w:val="24"/>
          <w:szCs w:val="24"/>
        </w:rPr>
        <w:t>paraqesë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A53"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A53">
        <w:rPr>
          <w:rFonts w:ascii="Times New Roman" w:hAnsi="Times New Roman"/>
          <w:sz w:val="24"/>
          <w:szCs w:val="24"/>
        </w:rPr>
        <w:t>dhënat</w:t>
      </w:r>
      <w:proofErr w:type="spellEnd"/>
      <w:r w:rsidRPr="00623A53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kontaktit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84C51B1" w14:textId="77777777" w:rsidR="0066494F" w:rsidRPr="00B119FC" w:rsidRDefault="0066494F" w:rsidP="0066494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Dokumentat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origjinale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noterizuar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FD0BC47" w14:textId="77777777" w:rsidR="0066494F" w:rsidRDefault="0066494F" w:rsidP="0066494F">
      <w:pPr>
        <w:jc w:val="both"/>
        <w:rPr>
          <w:rFonts w:ascii="Times New Roman" w:hAnsi="Times New Roman"/>
          <w:sz w:val="24"/>
          <w:szCs w:val="24"/>
        </w:rPr>
      </w:pPr>
    </w:p>
    <w:p w14:paraId="35D3D2A0" w14:textId="77777777" w:rsidR="0066494F" w:rsidRPr="0089540F" w:rsidRDefault="0066494F" w:rsidP="0066494F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89540F">
        <w:rPr>
          <w:rFonts w:ascii="Times New Roman" w:hAnsi="Times New Roman"/>
          <w:sz w:val="24"/>
          <w:szCs w:val="24"/>
          <w:u w:val="single"/>
        </w:rPr>
        <w:t xml:space="preserve">Vendi </w:t>
      </w:r>
      <w:proofErr w:type="spellStart"/>
      <w:r w:rsidRPr="0089540F">
        <w:rPr>
          <w:rFonts w:ascii="Times New Roman" w:hAnsi="Times New Roman"/>
          <w:sz w:val="24"/>
          <w:szCs w:val="24"/>
          <w:u w:val="single"/>
        </w:rPr>
        <w:t>i</w:t>
      </w:r>
      <w:proofErr w:type="spellEnd"/>
      <w:r w:rsidRPr="0089540F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89540F">
        <w:rPr>
          <w:rFonts w:ascii="Times New Roman" w:hAnsi="Times New Roman"/>
          <w:sz w:val="24"/>
          <w:szCs w:val="24"/>
          <w:u w:val="single"/>
        </w:rPr>
        <w:t>dorëzimit</w:t>
      </w:r>
      <w:proofErr w:type="spellEnd"/>
      <w:r w:rsidRPr="0089540F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89540F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89540F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89540F">
        <w:rPr>
          <w:rFonts w:ascii="Times New Roman" w:hAnsi="Times New Roman"/>
          <w:sz w:val="24"/>
          <w:szCs w:val="24"/>
          <w:u w:val="single"/>
        </w:rPr>
        <w:t>ofertave</w:t>
      </w:r>
      <w:proofErr w:type="spellEnd"/>
      <w:r w:rsidRPr="0089540F">
        <w:rPr>
          <w:rFonts w:ascii="Times New Roman" w:hAnsi="Times New Roman"/>
          <w:sz w:val="24"/>
          <w:szCs w:val="24"/>
          <w:u w:val="single"/>
        </w:rPr>
        <w:t xml:space="preserve">: </w:t>
      </w:r>
    </w:p>
    <w:p w14:paraId="1A442503" w14:textId="5F3EC4CE" w:rsidR="0066494F" w:rsidRPr="00E12488" w:rsidRDefault="0066494F" w:rsidP="0066494F">
      <w:pPr>
        <w:jc w:val="both"/>
        <w:rPr>
          <w:rFonts w:ascii="Times New Roman" w:hAnsi="Times New Roman"/>
          <w:sz w:val="24"/>
          <w:szCs w:val="24"/>
          <w:lang w:val="it-IT"/>
        </w:rPr>
      </w:pPr>
      <w:proofErr w:type="spellStart"/>
      <w:r w:rsidRPr="00E12488">
        <w:rPr>
          <w:rFonts w:ascii="Times New Roman" w:hAnsi="Times New Roman"/>
          <w:sz w:val="24"/>
          <w:szCs w:val="24"/>
        </w:rPr>
        <w:t>Drejtoria</w:t>
      </w:r>
      <w:proofErr w:type="spellEnd"/>
      <w:r w:rsidRPr="00E124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12488">
        <w:rPr>
          <w:rFonts w:ascii="Times New Roman" w:hAnsi="Times New Roman"/>
          <w:sz w:val="24"/>
          <w:szCs w:val="24"/>
        </w:rPr>
        <w:t>Përgjithshme</w:t>
      </w:r>
      <w:proofErr w:type="spellEnd"/>
      <w:r w:rsidRPr="00E124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12488">
        <w:rPr>
          <w:rFonts w:ascii="Times New Roman" w:hAnsi="Times New Roman"/>
          <w:sz w:val="24"/>
          <w:szCs w:val="24"/>
        </w:rPr>
        <w:t>Sh</w:t>
      </w:r>
      <w:r>
        <w:rPr>
          <w:rFonts w:ascii="Times New Roman" w:hAnsi="Times New Roman"/>
          <w:sz w:val="24"/>
          <w:szCs w:val="24"/>
        </w:rPr>
        <w:t>ë</w:t>
      </w:r>
      <w:r w:rsidRPr="00E12488">
        <w:rPr>
          <w:rFonts w:ascii="Times New Roman" w:hAnsi="Times New Roman"/>
          <w:sz w:val="24"/>
          <w:szCs w:val="24"/>
        </w:rPr>
        <w:t>rbimeve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488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E12488">
        <w:rPr>
          <w:rFonts w:ascii="Times New Roman" w:hAnsi="Times New Roman"/>
          <w:sz w:val="24"/>
          <w:szCs w:val="24"/>
        </w:rPr>
        <w:t>ransporit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Rrugor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2488">
        <w:rPr>
          <w:rFonts w:ascii="Times New Roman" w:hAnsi="Times New Roman"/>
          <w:sz w:val="24"/>
          <w:szCs w:val="24"/>
        </w:rPr>
        <w:t>zyra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12488"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protokollit</w:t>
      </w:r>
      <w:proofErr w:type="spellEnd"/>
      <w:r w:rsidRPr="00E12488">
        <w:rPr>
          <w:rFonts w:ascii="Times New Roman" w:hAnsi="Times New Roman"/>
          <w:sz w:val="24"/>
          <w:szCs w:val="24"/>
        </w:rPr>
        <w:t xml:space="preserve">, me </w:t>
      </w:r>
      <w:proofErr w:type="spellStart"/>
      <w:r w:rsidRPr="00E12488">
        <w:rPr>
          <w:rFonts w:ascii="Times New Roman" w:hAnsi="Times New Roman"/>
          <w:sz w:val="24"/>
          <w:szCs w:val="24"/>
        </w:rPr>
        <w:t>adresë</w:t>
      </w:r>
      <w:proofErr w:type="spellEnd"/>
      <w:r w:rsidRPr="00E1248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it-IT"/>
        </w:rPr>
        <w:t>Blv “Gjergj Fishta”, pall.</w:t>
      </w:r>
      <w:r w:rsidR="007C689F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Bjorn</w:t>
      </w:r>
      <w:r w:rsidRPr="00E12488">
        <w:rPr>
          <w:rFonts w:ascii="Times New Roman" w:hAnsi="Times New Roman"/>
          <w:sz w:val="24"/>
          <w:szCs w:val="24"/>
          <w:lang w:val="it-IT"/>
        </w:rPr>
        <w:t xml:space="preserve">, Tiranë; </w:t>
      </w:r>
      <w:r>
        <w:rPr>
          <w:rFonts w:ascii="Times New Roman" w:hAnsi="Times New Roman"/>
          <w:sz w:val="24"/>
          <w:szCs w:val="24"/>
          <w:lang w:val="it-IT"/>
        </w:rPr>
        <w:t>Tel.: +355 69 801 5 833.</w:t>
      </w:r>
    </w:p>
    <w:p w14:paraId="6B935087" w14:textId="2A0D0B30" w:rsidR="0066494F" w:rsidRDefault="0066494F" w:rsidP="0066494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12488">
        <w:rPr>
          <w:rFonts w:ascii="Times New Roman" w:hAnsi="Times New Roman"/>
          <w:sz w:val="24"/>
          <w:szCs w:val="24"/>
        </w:rPr>
        <w:t>Ofertat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pronës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488">
        <w:rPr>
          <w:rFonts w:ascii="Times New Roman" w:hAnsi="Times New Roman"/>
          <w:sz w:val="24"/>
          <w:szCs w:val="24"/>
        </w:rPr>
        <w:t>dorëzohe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488"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interesuarit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ofertuesit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2488">
        <w:rPr>
          <w:rFonts w:ascii="Times New Roman" w:hAnsi="Times New Roman"/>
          <w:sz w:val="24"/>
          <w:szCs w:val="24"/>
        </w:rPr>
        <w:t>fizikisht</w:t>
      </w:r>
      <w:proofErr w:type="spellEnd"/>
      <w:r w:rsidRPr="00E12488">
        <w:rPr>
          <w:rFonts w:ascii="Times New Roman" w:hAnsi="Times New Roman"/>
          <w:sz w:val="24"/>
          <w:szCs w:val="24"/>
        </w:rPr>
        <w:t xml:space="preserve">, me </w:t>
      </w:r>
      <w:proofErr w:type="spellStart"/>
      <w:r w:rsidRPr="00E12488">
        <w:rPr>
          <w:rFonts w:ascii="Times New Roman" w:hAnsi="Times New Roman"/>
          <w:sz w:val="24"/>
          <w:szCs w:val="24"/>
        </w:rPr>
        <w:t>post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488"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488">
        <w:rPr>
          <w:rFonts w:ascii="Times New Roman" w:hAnsi="Times New Roman"/>
          <w:sz w:val="24"/>
          <w:szCs w:val="24"/>
        </w:rPr>
        <w:t>dorazi</w:t>
      </w:r>
      <w:proofErr w:type="spellEnd"/>
      <w:r w:rsidRPr="00E12488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afatit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përcaktuar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488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488">
        <w:rPr>
          <w:rFonts w:ascii="Times New Roman" w:hAnsi="Times New Roman"/>
          <w:sz w:val="24"/>
          <w:szCs w:val="24"/>
        </w:rPr>
        <w:t>vendin</w:t>
      </w:r>
      <w:proofErr w:type="spellEnd"/>
      <w:r w:rsidR="0027464E">
        <w:rPr>
          <w:rFonts w:ascii="Times New Roman" w:hAnsi="Times New Roman"/>
          <w:sz w:val="24"/>
          <w:szCs w:val="24"/>
        </w:rPr>
        <w:t>,</w:t>
      </w:r>
      <w:r w:rsidRPr="00E1248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adres</w:t>
      </w:r>
      <w:r w:rsidR="0076227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76227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rkatese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D853C7D" w14:textId="3E0F27AA" w:rsidR="0066494F" w:rsidRDefault="0066494F" w:rsidP="008155E2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A</w:t>
      </w:r>
      <w:r w:rsidRPr="00566355">
        <w:rPr>
          <w:rFonts w:ascii="Times New Roman" w:hAnsi="Times New Roman"/>
          <w:b/>
          <w:bCs/>
          <w:sz w:val="24"/>
          <w:szCs w:val="24"/>
        </w:rPr>
        <w:t>fati</w:t>
      </w:r>
      <w:proofErr w:type="spellEnd"/>
      <w:r w:rsidRPr="00566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66355">
        <w:rPr>
          <w:rFonts w:ascii="Times New Roman" w:hAnsi="Times New Roman"/>
          <w:b/>
          <w:bCs/>
          <w:sz w:val="24"/>
          <w:szCs w:val="24"/>
        </w:rPr>
        <w:t>kohor</w:t>
      </w:r>
      <w:proofErr w:type="spellEnd"/>
      <w:r w:rsidRPr="00566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66355">
        <w:rPr>
          <w:rFonts w:ascii="Times New Roman" w:hAnsi="Times New Roman"/>
          <w:b/>
          <w:bCs/>
          <w:sz w:val="24"/>
          <w:szCs w:val="24"/>
        </w:rPr>
        <w:t>për</w:t>
      </w:r>
      <w:proofErr w:type="spellEnd"/>
      <w:r w:rsidRPr="00566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66355">
        <w:rPr>
          <w:rFonts w:ascii="Times New Roman" w:hAnsi="Times New Roman"/>
          <w:b/>
          <w:bCs/>
          <w:sz w:val="24"/>
          <w:szCs w:val="24"/>
        </w:rPr>
        <w:t>dorëzimin</w:t>
      </w:r>
      <w:proofErr w:type="spellEnd"/>
      <w:r w:rsidRPr="00566355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ofertave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nga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ofertuesit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subjektet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interesuara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jetë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21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ditë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kalendarike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nga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nesërmja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datës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së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publikimit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këtij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njoftimi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faqen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zyrtare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QBZ 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Buletini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Njoftimeve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Zyrtare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dhe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faqen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zyrtare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Ministrisë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së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Ekonomisë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Kulturës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dhe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Inovacionit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(MEKI).</w:t>
      </w:r>
    </w:p>
    <w:p w14:paraId="21760725" w14:textId="77777777" w:rsidR="0066494F" w:rsidRDefault="0066494F" w:rsidP="0066494F">
      <w:pPr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475DCDA" w14:textId="6FA5868A" w:rsidR="0068650F" w:rsidRPr="0068650F" w:rsidRDefault="0068650F" w:rsidP="00D3193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68650F" w:rsidRPr="0068650F" w:rsidSect="006244FF">
      <w:pgSz w:w="11906" w:h="16838"/>
      <w:pgMar w:top="1440" w:right="1274" w:bottom="144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73975" w14:textId="77777777" w:rsidR="000128F3" w:rsidRDefault="000128F3" w:rsidP="006244FF">
      <w:pPr>
        <w:spacing w:after="0" w:line="240" w:lineRule="auto"/>
      </w:pPr>
      <w:r>
        <w:separator/>
      </w:r>
    </w:p>
  </w:endnote>
  <w:endnote w:type="continuationSeparator" w:id="0">
    <w:p w14:paraId="5AFF6E49" w14:textId="77777777" w:rsidR="000128F3" w:rsidRDefault="000128F3" w:rsidP="0062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5FA4E" w14:textId="77777777" w:rsidR="000128F3" w:rsidRDefault="000128F3" w:rsidP="006244FF">
      <w:pPr>
        <w:spacing w:after="0" w:line="240" w:lineRule="auto"/>
      </w:pPr>
      <w:r>
        <w:separator/>
      </w:r>
    </w:p>
  </w:footnote>
  <w:footnote w:type="continuationSeparator" w:id="0">
    <w:p w14:paraId="739C0969" w14:textId="77777777" w:rsidR="000128F3" w:rsidRDefault="000128F3" w:rsidP="00624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AC4359"/>
    <w:multiLevelType w:val="singleLevel"/>
    <w:tmpl w:val="F5AC435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" w15:restartNumberingAfterBreak="0">
    <w:nsid w:val="04A00CC5"/>
    <w:multiLevelType w:val="multilevel"/>
    <w:tmpl w:val="0751695D"/>
    <w:lvl w:ilvl="0">
      <w:numFmt w:val="decimal"/>
      <w:lvlText w:val=""/>
      <w:lvlJc w:val="left"/>
      <w:pPr>
        <w:ind w:left="720" w:hanging="360"/>
      </w:pPr>
      <w:rPr>
        <w:rFonts w:ascii="Symbol" w:hAnsi="Symbol" w:hint="default"/>
        <w:lang w:val="it-I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5E7E51"/>
    <w:multiLevelType w:val="hybridMultilevel"/>
    <w:tmpl w:val="03A89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1695D"/>
    <w:multiLevelType w:val="multilevel"/>
    <w:tmpl w:val="075169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8610F3C"/>
    <w:multiLevelType w:val="hybridMultilevel"/>
    <w:tmpl w:val="51A463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8576E0"/>
    <w:multiLevelType w:val="hybridMultilevel"/>
    <w:tmpl w:val="2B6AD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E073C"/>
    <w:multiLevelType w:val="hybridMultilevel"/>
    <w:tmpl w:val="6408D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264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7787F02"/>
    <w:multiLevelType w:val="hybridMultilevel"/>
    <w:tmpl w:val="71867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E1515"/>
    <w:multiLevelType w:val="hybridMultilevel"/>
    <w:tmpl w:val="F5A675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426E0A"/>
    <w:multiLevelType w:val="hybridMultilevel"/>
    <w:tmpl w:val="03A89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22BA3"/>
    <w:multiLevelType w:val="hybridMultilevel"/>
    <w:tmpl w:val="47166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849B0"/>
    <w:multiLevelType w:val="hybridMultilevel"/>
    <w:tmpl w:val="EE909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F4D92"/>
    <w:multiLevelType w:val="hybridMultilevel"/>
    <w:tmpl w:val="1598A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A040C"/>
    <w:multiLevelType w:val="hybridMultilevel"/>
    <w:tmpl w:val="AFE45070"/>
    <w:lvl w:ilvl="0" w:tplc="CAC695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A0639"/>
    <w:multiLevelType w:val="hybridMultilevel"/>
    <w:tmpl w:val="BDD05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A1D43"/>
    <w:multiLevelType w:val="hybridMultilevel"/>
    <w:tmpl w:val="62A8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82EC3"/>
    <w:multiLevelType w:val="hybridMultilevel"/>
    <w:tmpl w:val="A0E4F74A"/>
    <w:lvl w:ilvl="0" w:tplc="7E78418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5C1463"/>
    <w:multiLevelType w:val="hybridMultilevel"/>
    <w:tmpl w:val="56A2F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001FE"/>
    <w:multiLevelType w:val="hybridMultilevel"/>
    <w:tmpl w:val="13A62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579F6"/>
    <w:multiLevelType w:val="hybridMultilevel"/>
    <w:tmpl w:val="41AE2B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CD39BD"/>
    <w:multiLevelType w:val="multilevel"/>
    <w:tmpl w:val="0AC8F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19"/>
  </w:num>
  <w:num w:numId="5">
    <w:abstractNumId w:val="15"/>
  </w:num>
  <w:num w:numId="6">
    <w:abstractNumId w:val="12"/>
  </w:num>
  <w:num w:numId="7">
    <w:abstractNumId w:val="18"/>
  </w:num>
  <w:num w:numId="8">
    <w:abstractNumId w:val="17"/>
  </w:num>
  <w:num w:numId="9">
    <w:abstractNumId w:val="8"/>
  </w:num>
  <w:num w:numId="10">
    <w:abstractNumId w:val="11"/>
  </w:num>
  <w:num w:numId="11">
    <w:abstractNumId w:val="9"/>
  </w:num>
  <w:num w:numId="12">
    <w:abstractNumId w:val="7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0"/>
  </w:num>
  <w:num w:numId="16">
    <w:abstractNumId w:val="0"/>
  </w:num>
  <w:num w:numId="17">
    <w:abstractNumId w:val="21"/>
  </w:num>
  <w:num w:numId="18">
    <w:abstractNumId w:val="1"/>
  </w:num>
  <w:num w:numId="19">
    <w:abstractNumId w:val="20"/>
  </w:num>
  <w:num w:numId="20">
    <w:abstractNumId w:val="6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FF"/>
    <w:rsid w:val="00000558"/>
    <w:rsid w:val="00000FBA"/>
    <w:rsid w:val="00010F6D"/>
    <w:rsid w:val="000128F3"/>
    <w:rsid w:val="00021E97"/>
    <w:rsid w:val="0002248A"/>
    <w:rsid w:val="0003692D"/>
    <w:rsid w:val="00044220"/>
    <w:rsid w:val="00053D93"/>
    <w:rsid w:val="000754E7"/>
    <w:rsid w:val="000A08E1"/>
    <w:rsid w:val="000B2A15"/>
    <w:rsid w:val="000C151A"/>
    <w:rsid w:val="000C734B"/>
    <w:rsid w:val="000D58CD"/>
    <w:rsid w:val="000D6900"/>
    <w:rsid w:val="000E0D42"/>
    <w:rsid w:val="000E2407"/>
    <w:rsid w:val="000E3733"/>
    <w:rsid w:val="000F318A"/>
    <w:rsid w:val="00105E3D"/>
    <w:rsid w:val="0011417D"/>
    <w:rsid w:val="00115B49"/>
    <w:rsid w:val="00127872"/>
    <w:rsid w:val="00135307"/>
    <w:rsid w:val="00147EA9"/>
    <w:rsid w:val="00165B19"/>
    <w:rsid w:val="00177A7C"/>
    <w:rsid w:val="001970CF"/>
    <w:rsid w:val="001B3A0F"/>
    <w:rsid w:val="001C20EA"/>
    <w:rsid w:val="001D084B"/>
    <w:rsid w:val="001E19F2"/>
    <w:rsid w:val="00222E8D"/>
    <w:rsid w:val="00225E3D"/>
    <w:rsid w:val="002333E7"/>
    <w:rsid w:val="00240401"/>
    <w:rsid w:val="00245063"/>
    <w:rsid w:val="00252E8B"/>
    <w:rsid w:val="002547F4"/>
    <w:rsid w:val="00260285"/>
    <w:rsid w:val="00261EED"/>
    <w:rsid w:val="0027464E"/>
    <w:rsid w:val="00275EA7"/>
    <w:rsid w:val="00276797"/>
    <w:rsid w:val="00285528"/>
    <w:rsid w:val="002B624A"/>
    <w:rsid w:val="002D148C"/>
    <w:rsid w:val="002D2944"/>
    <w:rsid w:val="002E1DD9"/>
    <w:rsid w:val="002E2BC4"/>
    <w:rsid w:val="002E3FCA"/>
    <w:rsid w:val="002F36FA"/>
    <w:rsid w:val="0030150E"/>
    <w:rsid w:val="00301644"/>
    <w:rsid w:val="00305482"/>
    <w:rsid w:val="00316A96"/>
    <w:rsid w:val="00324531"/>
    <w:rsid w:val="00327622"/>
    <w:rsid w:val="0033420A"/>
    <w:rsid w:val="00351147"/>
    <w:rsid w:val="003545A8"/>
    <w:rsid w:val="00354DFF"/>
    <w:rsid w:val="00361E92"/>
    <w:rsid w:val="003643E8"/>
    <w:rsid w:val="003665E4"/>
    <w:rsid w:val="003670E6"/>
    <w:rsid w:val="0039112F"/>
    <w:rsid w:val="00396EB5"/>
    <w:rsid w:val="003D1511"/>
    <w:rsid w:val="003D22A2"/>
    <w:rsid w:val="003D7E22"/>
    <w:rsid w:val="003E2AC0"/>
    <w:rsid w:val="00401D1C"/>
    <w:rsid w:val="00404AD7"/>
    <w:rsid w:val="00420BF0"/>
    <w:rsid w:val="004226DE"/>
    <w:rsid w:val="004552E3"/>
    <w:rsid w:val="00483595"/>
    <w:rsid w:val="0048497D"/>
    <w:rsid w:val="004A141F"/>
    <w:rsid w:val="004A1816"/>
    <w:rsid w:val="004A558F"/>
    <w:rsid w:val="004B353E"/>
    <w:rsid w:val="004D0E7C"/>
    <w:rsid w:val="004E00F0"/>
    <w:rsid w:val="004E3293"/>
    <w:rsid w:val="0050080E"/>
    <w:rsid w:val="00505C77"/>
    <w:rsid w:val="00512DD0"/>
    <w:rsid w:val="00517589"/>
    <w:rsid w:val="00546D20"/>
    <w:rsid w:val="0055084E"/>
    <w:rsid w:val="00566355"/>
    <w:rsid w:val="0058174E"/>
    <w:rsid w:val="00590344"/>
    <w:rsid w:val="00592A7F"/>
    <w:rsid w:val="0059573E"/>
    <w:rsid w:val="00595DBC"/>
    <w:rsid w:val="005A0499"/>
    <w:rsid w:val="005B0268"/>
    <w:rsid w:val="005B2F6F"/>
    <w:rsid w:val="005C332A"/>
    <w:rsid w:val="005C4804"/>
    <w:rsid w:val="005D3636"/>
    <w:rsid w:val="005D7CB2"/>
    <w:rsid w:val="005E2FDF"/>
    <w:rsid w:val="005F3248"/>
    <w:rsid w:val="005F5BBC"/>
    <w:rsid w:val="006044F9"/>
    <w:rsid w:val="00606F09"/>
    <w:rsid w:val="006244FF"/>
    <w:rsid w:val="00625021"/>
    <w:rsid w:val="00626AEA"/>
    <w:rsid w:val="00630209"/>
    <w:rsid w:val="00635AFB"/>
    <w:rsid w:val="006442B6"/>
    <w:rsid w:val="006449DD"/>
    <w:rsid w:val="00645654"/>
    <w:rsid w:val="0064721F"/>
    <w:rsid w:val="006536D6"/>
    <w:rsid w:val="00654D43"/>
    <w:rsid w:val="00657045"/>
    <w:rsid w:val="006606EE"/>
    <w:rsid w:val="00663367"/>
    <w:rsid w:val="0066494F"/>
    <w:rsid w:val="00666D51"/>
    <w:rsid w:val="0068650F"/>
    <w:rsid w:val="00686BD4"/>
    <w:rsid w:val="006D6557"/>
    <w:rsid w:val="006E021A"/>
    <w:rsid w:val="006E0623"/>
    <w:rsid w:val="006E6D99"/>
    <w:rsid w:val="006E6F7F"/>
    <w:rsid w:val="006F4649"/>
    <w:rsid w:val="006F4707"/>
    <w:rsid w:val="0072174B"/>
    <w:rsid w:val="007222DB"/>
    <w:rsid w:val="00733196"/>
    <w:rsid w:val="007337BF"/>
    <w:rsid w:val="00741BB8"/>
    <w:rsid w:val="00751C4A"/>
    <w:rsid w:val="0075479E"/>
    <w:rsid w:val="00756C66"/>
    <w:rsid w:val="00762278"/>
    <w:rsid w:val="00765E4D"/>
    <w:rsid w:val="007716F5"/>
    <w:rsid w:val="00771F73"/>
    <w:rsid w:val="00775F9E"/>
    <w:rsid w:val="00782717"/>
    <w:rsid w:val="00785878"/>
    <w:rsid w:val="0079443D"/>
    <w:rsid w:val="007B2F23"/>
    <w:rsid w:val="007C689F"/>
    <w:rsid w:val="007D3AE1"/>
    <w:rsid w:val="00806FA3"/>
    <w:rsid w:val="008110FF"/>
    <w:rsid w:val="0081469C"/>
    <w:rsid w:val="008155E2"/>
    <w:rsid w:val="00816717"/>
    <w:rsid w:val="00827D30"/>
    <w:rsid w:val="00834858"/>
    <w:rsid w:val="0085502A"/>
    <w:rsid w:val="0089625A"/>
    <w:rsid w:val="008A59BA"/>
    <w:rsid w:val="008B359B"/>
    <w:rsid w:val="008D20D7"/>
    <w:rsid w:val="008D4324"/>
    <w:rsid w:val="008D5A19"/>
    <w:rsid w:val="008E4D3A"/>
    <w:rsid w:val="008F6241"/>
    <w:rsid w:val="0090650A"/>
    <w:rsid w:val="009128A7"/>
    <w:rsid w:val="00936D4B"/>
    <w:rsid w:val="00940E73"/>
    <w:rsid w:val="00963864"/>
    <w:rsid w:val="00983D2B"/>
    <w:rsid w:val="009A06DE"/>
    <w:rsid w:val="009B3ECE"/>
    <w:rsid w:val="009B50FA"/>
    <w:rsid w:val="009D7070"/>
    <w:rsid w:val="009F051F"/>
    <w:rsid w:val="009F24AC"/>
    <w:rsid w:val="009F37EC"/>
    <w:rsid w:val="00A0227C"/>
    <w:rsid w:val="00A05FAC"/>
    <w:rsid w:val="00A12FD9"/>
    <w:rsid w:val="00A2070C"/>
    <w:rsid w:val="00A34DA2"/>
    <w:rsid w:val="00A47881"/>
    <w:rsid w:val="00A5717F"/>
    <w:rsid w:val="00A934BC"/>
    <w:rsid w:val="00AA5BBF"/>
    <w:rsid w:val="00AB2122"/>
    <w:rsid w:val="00AB5994"/>
    <w:rsid w:val="00AE73D1"/>
    <w:rsid w:val="00B02A40"/>
    <w:rsid w:val="00B04F41"/>
    <w:rsid w:val="00B0534A"/>
    <w:rsid w:val="00B22AEE"/>
    <w:rsid w:val="00B26679"/>
    <w:rsid w:val="00B268CC"/>
    <w:rsid w:val="00B3370E"/>
    <w:rsid w:val="00B36CA6"/>
    <w:rsid w:val="00B37F55"/>
    <w:rsid w:val="00B5348D"/>
    <w:rsid w:val="00B60FCF"/>
    <w:rsid w:val="00B76EA1"/>
    <w:rsid w:val="00B80EC6"/>
    <w:rsid w:val="00B83D04"/>
    <w:rsid w:val="00B92A52"/>
    <w:rsid w:val="00B94840"/>
    <w:rsid w:val="00B956D0"/>
    <w:rsid w:val="00BA278A"/>
    <w:rsid w:val="00BB221D"/>
    <w:rsid w:val="00BB7BE1"/>
    <w:rsid w:val="00BD5090"/>
    <w:rsid w:val="00BE2041"/>
    <w:rsid w:val="00C03A54"/>
    <w:rsid w:val="00C0555A"/>
    <w:rsid w:val="00C11C78"/>
    <w:rsid w:val="00C11D55"/>
    <w:rsid w:val="00C132D3"/>
    <w:rsid w:val="00C227A8"/>
    <w:rsid w:val="00C35656"/>
    <w:rsid w:val="00C36B7F"/>
    <w:rsid w:val="00C56941"/>
    <w:rsid w:val="00C600FD"/>
    <w:rsid w:val="00C94A21"/>
    <w:rsid w:val="00CA32B4"/>
    <w:rsid w:val="00CA6A89"/>
    <w:rsid w:val="00CA6CDB"/>
    <w:rsid w:val="00CA6F15"/>
    <w:rsid w:val="00CB2603"/>
    <w:rsid w:val="00CB3937"/>
    <w:rsid w:val="00CD3141"/>
    <w:rsid w:val="00CE32BD"/>
    <w:rsid w:val="00CF0C0D"/>
    <w:rsid w:val="00CF11C6"/>
    <w:rsid w:val="00CF48FA"/>
    <w:rsid w:val="00D016CD"/>
    <w:rsid w:val="00D046F9"/>
    <w:rsid w:val="00D10CAE"/>
    <w:rsid w:val="00D158EC"/>
    <w:rsid w:val="00D27784"/>
    <w:rsid w:val="00D31932"/>
    <w:rsid w:val="00D33420"/>
    <w:rsid w:val="00D4334D"/>
    <w:rsid w:val="00D5326A"/>
    <w:rsid w:val="00D7788E"/>
    <w:rsid w:val="00D818BF"/>
    <w:rsid w:val="00D87990"/>
    <w:rsid w:val="00D94AD2"/>
    <w:rsid w:val="00DA07D1"/>
    <w:rsid w:val="00DB156E"/>
    <w:rsid w:val="00DB4342"/>
    <w:rsid w:val="00DB6C88"/>
    <w:rsid w:val="00DF43F5"/>
    <w:rsid w:val="00E0351F"/>
    <w:rsid w:val="00E071B4"/>
    <w:rsid w:val="00E14277"/>
    <w:rsid w:val="00E17182"/>
    <w:rsid w:val="00E222CC"/>
    <w:rsid w:val="00E320A2"/>
    <w:rsid w:val="00E42AB7"/>
    <w:rsid w:val="00E435FE"/>
    <w:rsid w:val="00E62E41"/>
    <w:rsid w:val="00E72F2D"/>
    <w:rsid w:val="00E76676"/>
    <w:rsid w:val="00E81242"/>
    <w:rsid w:val="00EB4C97"/>
    <w:rsid w:val="00EB633A"/>
    <w:rsid w:val="00EC192C"/>
    <w:rsid w:val="00ED096C"/>
    <w:rsid w:val="00ED5BFB"/>
    <w:rsid w:val="00EF13A7"/>
    <w:rsid w:val="00EF2CF1"/>
    <w:rsid w:val="00F1093A"/>
    <w:rsid w:val="00F14000"/>
    <w:rsid w:val="00F25034"/>
    <w:rsid w:val="00F26DDA"/>
    <w:rsid w:val="00F30C38"/>
    <w:rsid w:val="00F31C2F"/>
    <w:rsid w:val="00F32219"/>
    <w:rsid w:val="00F4174C"/>
    <w:rsid w:val="00F45B95"/>
    <w:rsid w:val="00F50ABF"/>
    <w:rsid w:val="00F5449E"/>
    <w:rsid w:val="00F567FD"/>
    <w:rsid w:val="00F74BC4"/>
    <w:rsid w:val="00F90585"/>
    <w:rsid w:val="00F94389"/>
    <w:rsid w:val="00FA00DC"/>
    <w:rsid w:val="00FA0A1F"/>
    <w:rsid w:val="00FA417C"/>
    <w:rsid w:val="00FA65C6"/>
    <w:rsid w:val="00FC3734"/>
    <w:rsid w:val="00FD6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675EE"/>
  <w15:docId w15:val="{27AD8843-B2BA-4FCD-A8B9-967A898F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4FF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8E1"/>
    <w:pPr>
      <w:keepNext/>
      <w:keepLines/>
      <w:numPr>
        <w:numId w:val="12"/>
      </w:numPr>
      <w:pBdr>
        <w:bottom w:val="single" w:sz="4" w:space="1" w:color="595959"/>
      </w:pBdr>
      <w:spacing w:before="360" w:after="160" w:line="259" w:lineRule="auto"/>
      <w:outlineLvl w:val="0"/>
    </w:pPr>
    <w:rPr>
      <w:rFonts w:ascii="Calibri Light" w:eastAsia="Times New Roman" w:hAnsi="Calibri Light" w:cs="Times New Roman"/>
      <w:b/>
      <w:bCs/>
      <w:smallCaps/>
      <w:color w:val="000000"/>
      <w:sz w:val="36"/>
      <w:szCs w:val="36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08E1"/>
    <w:pPr>
      <w:keepNext/>
      <w:keepLines/>
      <w:numPr>
        <w:ilvl w:val="1"/>
        <w:numId w:val="12"/>
      </w:numPr>
      <w:spacing w:before="360" w:after="0" w:line="259" w:lineRule="auto"/>
      <w:ind w:left="576"/>
      <w:outlineLvl w:val="1"/>
    </w:pPr>
    <w:rPr>
      <w:rFonts w:ascii="Calibri Light" w:eastAsia="Times New Roman" w:hAnsi="Calibri Light" w:cs="Times New Roman"/>
      <w:b/>
      <w:bCs/>
      <w:smallCaps/>
      <w:color w:val="000000"/>
      <w:sz w:val="28"/>
      <w:szCs w:val="28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08E1"/>
    <w:pPr>
      <w:keepNext/>
      <w:keepLines/>
      <w:numPr>
        <w:ilvl w:val="2"/>
        <w:numId w:val="12"/>
      </w:numPr>
      <w:spacing w:before="200" w:after="0" w:line="259" w:lineRule="auto"/>
      <w:outlineLvl w:val="2"/>
    </w:pPr>
    <w:rPr>
      <w:rFonts w:ascii="Calibri Light" w:eastAsia="Times New Roman" w:hAnsi="Calibri Light" w:cs="Times New Roman"/>
      <w:b/>
      <w:bCs/>
      <w:color w:val="000000"/>
      <w:lang w:val="en-US"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8E1"/>
    <w:pPr>
      <w:keepNext/>
      <w:keepLines/>
      <w:numPr>
        <w:ilvl w:val="3"/>
        <w:numId w:val="12"/>
      </w:numPr>
      <w:spacing w:before="200" w:after="0" w:line="259" w:lineRule="auto"/>
      <w:outlineLvl w:val="3"/>
    </w:pPr>
    <w:rPr>
      <w:rFonts w:ascii="Calibri Light" w:eastAsia="Times New Roman" w:hAnsi="Calibri Light" w:cs="Times New Roman"/>
      <w:b/>
      <w:bCs/>
      <w:i/>
      <w:iCs/>
      <w:color w:val="000000"/>
      <w:lang w:val="en-US"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8E1"/>
    <w:pPr>
      <w:keepNext/>
      <w:keepLines/>
      <w:numPr>
        <w:ilvl w:val="4"/>
        <w:numId w:val="12"/>
      </w:numPr>
      <w:spacing w:before="200" w:after="0" w:line="259" w:lineRule="auto"/>
      <w:outlineLvl w:val="4"/>
    </w:pPr>
    <w:rPr>
      <w:rFonts w:ascii="Calibri Light" w:eastAsia="Times New Roman" w:hAnsi="Calibri Light" w:cs="Times New Roman"/>
      <w:color w:val="252525"/>
      <w:lang w:val="en-US"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8E1"/>
    <w:pPr>
      <w:keepNext/>
      <w:keepLines/>
      <w:numPr>
        <w:ilvl w:val="5"/>
        <w:numId w:val="12"/>
      </w:numPr>
      <w:spacing w:before="200" w:after="0" w:line="259" w:lineRule="auto"/>
      <w:outlineLvl w:val="5"/>
    </w:pPr>
    <w:rPr>
      <w:rFonts w:ascii="Calibri Light" w:eastAsia="Times New Roman" w:hAnsi="Calibri Light" w:cs="Times New Roman"/>
      <w:i/>
      <w:iCs/>
      <w:color w:val="252525"/>
      <w:lang w:val="en-US"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8E1"/>
    <w:pPr>
      <w:keepNext/>
      <w:keepLines/>
      <w:numPr>
        <w:ilvl w:val="6"/>
        <w:numId w:val="12"/>
      </w:numPr>
      <w:spacing w:before="200" w:after="0" w:line="259" w:lineRule="auto"/>
      <w:outlineLvl w:val="6"/>
    </w:pPr>
    <w:rPr>
      <w:rFonts w:ascii="Calibri Light" w:eastAsia="Times New Roman" w:hAnsi="Calibri Light" w:cs="Times New Roman"/>
      <w:i/>
      <w:iCs/>
      <w:color w:val="404040"/>
      <w:lang w:val="en-US"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8E1"/>
    <w:pPr>
      <w:keepNext/>
      <w:keepLines/>
      <w:numPr>
        <w:ilvl w:val="7"/>
        <w:numId w:val="12"/>
      </w:numPr>
      <w:spacing w:before="200" w:after="0" w:line="259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val="en-US"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8E1"/>
    <w:pPr>
      <w:keepNext/>
      <w:keepLines/>
      <w:numPr>
        <w:ilvl w:val="8"/>
        <w:numId w:val="12"/>
      </w:numPr>
      <w:spacing w:before="200" w:after="0" w:line="259" w:lineRule="auto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44FF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24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4FF"/>
    <w:rPr>
      <w:rFonts w:eastAsiaTheme="minorEastAsia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24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4FF"/>
    <w:rPr>
      <w:rFonts w:eastAsiaTheme="minorEastAsia"/>
      <w:lang w:eastAsia="en-GB"/>
    </w:rPr>
  </w:style>
  <w:style w:type="paragraph" w:styleId="ListParagraph">
    <w:name w:val="List Paragraph"/>
    <w:aliases w:val="Annex,List Paragraph1,Citation List,Akapit z listą BS,Bullet1,Bullets,List Paragraph (numbered (a)),Report Para,Number Bullets,WinDForce-Letter,Heading 2_sj,En tête 1,Resume Title,Indent Paragraph,References,MC Paragraphe Liste,AB List 1"/>
    <w:basedOn w:val="Normal"/>
    <w:link w:val="ListParagraphChar"/>
    <w:uiPriority w:val="34"/>
    <w:qFormat/>
    <w:rsid w:val="00C03A54"/>
    <w:pPr>
      <w:ind w:left="720"/>
      <w:contextualSpacing/>
    </w:pPr>
    <w:rPr>
      <w:rFonts w:eastAsiaTheme="minorHAns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558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A08E1"/>
    <w:rPr>
      <w:rFonts w:ascii="Calibri Light" w:eastAsia="Times New Roman" w:hAnsi="Calibri Light" w:cs="Times New Roman"/>
      <w:b/>
      <w:bCs/>
      <w:smallCaps/>
      <w:color w:val="000000"/>
      <w:sz w:val="36"/>
      <w:szCs w:val="3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0A08E1"/>
    <w:rPr>
      <w:rFonts w:ascii="Calibri Light" w:eastAsia="Times New Roman" w:hAnsi="Calibri Light" w:cs="Times New Roman"/>
      <w:b/>
      <w:bCs/>
      <w:smallCaps/>
      <w:color w:val="000000"/>
      <w:sz w:val="28"/>
      <w:szCs w:val="28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0A08E1"/>
    <w:rPr>
      <w:rFonts w:ascii="Calibri Light" w:eastAsia="Times New Roman" w:hAnsi="Calibri Light" w:cs="Times New Roman"/>
      <w:b/>
      <w:bCs/>
      <w:color w:val="000000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8E1"/>
    <w:rPr>
      <w:rFonts w:ascii="Calibri Light" w:eastAsia="Times New Roman" w:hAnsi="Calibri Light" w:cs="Times New Roman"/>
      <w:b/>
      <w:bCs/>
      <w:i/>
      <w:iCs/>
      <w:color w:val="000000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8E1"/>
    <w:rPr>
      <w:rFonts w:ascii="Calibri Light" w:eastAsia="Times New Roman" w:hAnsi="Calibri Light" w:cs="Times New Roman"/>
      <w:color w:val="252525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8E1"/>
    <w:rPr>
      <w:rFonts w:ascii="Calibri Light" w:eastAsia="Times New Roman" w:hAnsi="Calibri Light" w:cs="Times New Roman"/>
      <w:i/>
      <w:iCs/>
      <w:color w:val="252525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8E1"/>
    <w:rPr>
      <w:rFonts w:ascii="Calibri Light" w:eastAsia="Times New Roman" w:hAnsi="Calibri Light" w:cs="Times New Roman"/>
      <w:i/>
      <w:iCs/>
      <w:color w:val="404040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8E1"/>
    <w:rPr>
      <w:rFonts w:ascii="Calibri Light" w:eastAsia="Times New Roman" w:hAnsi="Calibri Light" w:cs="Times New Roman"/>
      <w:color w:val="404040"/>
      <w:sz w:val="20"/>
      <w:szCs w:val="20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8E1"/>
    <w:rPr>
      <w:rFonts w:ascii="Calibri Light" w:eastAsia="Times New Roman" w:hAnsi="Calibri Light" w:cs="Times New Roman"/>
      <w:i/>
      <w:iCs/>
      <w:color w:val="404040"/>
      <w:sz w:val="20"/>
      <w:szCs w:val="20"/>
      <w:lang w:val="en-US" w:eastAsia="ja-JP"/>
    </w:rPr>
  </w:style>
  <w:style w:type="paragraph" w:styleId="NormalWeb">
    <w:name w:val="Normal (Web)"/>
    <w:basedOn w:val="Normal"/>
    <w:uiPriority w:val="99"/>
    <w:unhideWhenUsed/>
    <w:qFormat/>
    <w:rsid w:val="000A0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th-TH"/>
    </w:rPr>
  </w:style>
  <w:style w:type="paragraph" w:styleId="BodyText">
    <w:name w:val="Body Text"/>
    <w:basedOn w:val="Normal"/>
    <w:link w:val="BodyTextChar"/>
    <w:rsid w:val="000A08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0A08E1"/>
    <w:rPr>
      <w:rFonts w:ascii="Times New Roman" w:eastAsia="Times New Roman" w:hAnsi="Times New Roman" w:cs="Times New Roman"/>
      <w:sz w:val="28"/>
      <w:szCs w:val="24"/>
      <w:lang w:val="en-US"/>
    </w:rPr>
  </w:style>
  <w:style w:type="character" w:styleId="Emphasis">
    <w:name w:val="Emphasis"/>
    <w:basedOn w:val="DefaultParagraphFont"/>
    <w:qFormat/>
    <w:rsid w:val="0066494F"/>
    <w:rPr>
      <w:i/>
      <w:iCs/>
    </w:rPr>
  </w:style>
  <w:style w:type="character" w:customStyle="1" w:styleId="ListParagraphChar">
    <w:name w:val="List Paragraph Char"/>
    <w:aliases w:val="Annex Char,List Paragraph1 Char,Citation List Char,Akapit z listą BS Char,Bullet1 Char,Bullets Char,List Paragraph (numbered (a)) Char,Report Para Char,Number Bullets Char,WinDForce-Letter Char,Heading 2_sj Char,En tête 1 Char"/>
    <w:link w:val="ListParagraph"/>
    <w:uiPriority w:val="34"/>
    <w:qFormat/>
    <w:locked/>
    <w:rsid w:val="0066494F"/>
    <w:rPr>
      <w:lang w:val="en-US"/>
    </w:rPr>
  </w:style>
  <w:style w:type="table" w:styleId="TableGrid">
    <w:name w:val="Table Grid"/>
    <w:basedOn w:val="TableNormal"/>
    <w:uiPriority w:val="59"/>
    <w:rsid w:val="00666D5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8</Pages>
  <Words>2258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</dc:creator>
  <cp:lastModifiedBy>kela bici</cp:lastModifiedBy>
  <cp:revision>185</cp:revision>
  <cp:lastPrinted>2024-12-20T08:46:00Z</cp:lastPrinted>
  <dcterms:created xsi:type="dcterms:W3CDTF">2021-07-26T10:47:00Z</dcterms:created>
  <dcterms:modified xsi:type="dcterms:W3CDTF">2025-01-08T14:17:00Z</dcterms:modified>
</cp:coreProperties>
</file>